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BFBFD4D" w14:textId="660FEF20" w:rsidR="00DC10A6" w:rsidRPr="002B5BFB" w:rsidRDefault="00AD4111" w:rsidP="00225BA7">
      <w:pPr>
        <w:pStyle w:val="Ttulo1"/>
        <w:numPr>
          <w:ilvl w:val="0"/>
          <w:numId w:val="0"/>
        </w:numPr>
      </w:pPr>
      <w:bookmarkStart w:id="0" w:name="_Ref137568825"/>
      <w:bookmarkStart w:id="1" w:name="_Hlk130463023"/>
      <w:r w:rsidRPr="002B5BFB">
        <w:t>EDITAL</w:t>
      </w:r>
      <w:bookmarkEnd w:id="0"/>
    </w:p>
    <w:p w14:paraId="40470BB5" w14:textId="77777777" w:rsidR="00AD4111" w:rsidRPr="002B5BFB" w:rsidRDefault="00AD4111">
      <w:pPr>
        <w:shd w:val="clear" w:color="auto" w:fill="FFFFFF"/>
        <w:tabs>
          <w:tab w:val="left" w:pos="284"/>
        </w:tabs>
        <w:jc w:val="center"/>
        <w:rPr>
          <w:rFonts w:ascii="Arial" w:hAnsi="Arial"/>
          <w:sz w:val="20"/>
          <w:szCs w:val="20"/>
        </w:rPr>
      </w:pPr>
    </w:p>
    <w:p w14:paraId="79003717" w14:textId="51443A93" w:rsidR="00DC10A6" w:rsidRPr="002B5BFB" w:rsidRDefault="003C3965">
      <w:pPr>
        <w:shd w:val="clear" w:color="auto" w:fill="FFFFFF"/>
        <w:tabs>
          <w:tab w:val="left" w:pos="284"/>
        </w:tabs>
        <w:rPr>
          <w:rFonts w:ascii="Arial" w:hAnsi="Arial"/>
          <w:sz w:val="20"/>
          <w:szCs w:val="20"/>
        </w:rPr>
      </w:pPr>
      <w:r w:rsidRPr="002B5BFB">
        <w:rPr>
          <w:rStyle w:val="Fontepargpadro2"/>
          <w:rFonts w:ascii="Arial" w:eastAsia="Myriad Pro" w:hAnsi="Arial"/>
          <w:sz w:val="20"/>
          <w:szCs w:val="20"/>
        </w:rPr>
        <w:t>O ESTADO do PARANÁ, por intermédio do</w:t>
      </w:r>
      <w:r w:rsidR="00404042">
        <w:rPr>
          <w:rStyle w:val="Fontepargpadro2"/>
          <w:rFonts w:ascii="Arial" w:eastAsia="Myriad Pro" w:hAnsi="Arial"/>
          <w:sz w:val="20"/>
          <w:szCs w:val="20"/>
        </w:rPr>
        <w:t xml:space="preserve"> setor de licitação d</w:t>
      </w:r>
      <w:r w:rsidR="00BF5A36">
        <w:rPr>
          <w:rStyle w:val="Fontepargpadro2"/>
          <w:rFonts w:ascii="Arial" w:eastAsia="Myriad Pro" w:hAnsi="Arial"/>
          <w:sz w:val="20"/>
          <w:szCs w:val="20"/>
        </w:rPr>
        <w:t>a</w:t>
      </w:r>
      <w:r w:rsidR="00404042">
        <w:rPr>
          <w:rStyle w:val="Fontepargpadro2"/>
          <w:rFonts w:ascii="Arial" w:eastAsia="Myriad Pro" w:hAnsi="Arial"/>
          <w:sz w:val="20"/>
          <w:szCs w:val="20"/>
        </w:rPr>
        <w:t xml:space="preserve"> </w:t>
      </w:r>
      <w:r w:rsidR="00BF5A36">
        <w:rPr>
          <w:rStyle w:val="Fontepargpadro2"/>
          <w:rFonts w:ascii="Arial" w:eastAsia="Myriad Pro" w:hAnsi="Arial"/>
          <w:b/>
          <w:bCs/>
          <w:color w:val="000000"/>
          <w:sz w:val="20"/>
          <w:szCs w:val="20"/>
        </w:rPr>
        <w:t>Reitoria</w:t>
      </w:r>
      <w:r w:rsidR="00C640BB" w:rsidRPr="002B5BFB">
        <w:rPr>
          <w:rStyle w:val="Fontepargpadro2"/>
          <w:rFonts w:ascii="Arial" w:eastAsia="Myriad Pro" w:hAnsi="Arial"/>
          <w:b/>
          <w:bCs/>
          <w:color w:val="000000"/>
          <w:sz w:val="20"/>
          <w:szCs w:val="20"/>
        </w:rPr>
        <w:t xml:space="preserve"> </w:t>
      </w:r>
      <w:r w:rsidR="00C640BB">
        <w:rPr>
          <w:rStyle w:val="Fontepargpadro2"/>
          <w:rFonts w:ascii="Arial" w:eastAsia="Myriad Pro" w:hAnsi="Arial"/>
          <w:b/>
          <w:bCs/>
          <w:color w:val="000000"/>
          <w:sz w:val="20"/>
          <w:szCs w:val="20"/>
        </w:rPr>
        <w:t>- Universidade Estadual do oeste do Paraná,</w:t>
      </w:r>
      <w:r w:rsidRPr="002B5BFB">
        <w:rPr>
          <w:rStyle w:val="Fontepargpadro2"/>
          <w:rFonts w:ascii="Arial" w:eastAsia="Myriad Pro" w:hAnsi="Arial"/>
          <w:sz w:val="20"/>
          <w:szCs w:val="20"/>
        </w:rPr>
        <w:t xml:space="preserve"> </w:t>
      </w:r>
      <w:r w:rsidRPr="002B5BFB">
        <w:rPr>
          <w:rStyle w:val="Fontepargpadro2"/>
          <w:rFonts w:ascii="Arial" w:hAnsi="Arial"/>
          <w:sz w:val="20"/>
          <w:szCs w:val="20"/>
        </w:rPr>
        <w:t>torna</w:t>
      </w:r>
      <w:r w:rsidRPr="002B5BFB">
        <w:rPr>
          <w:rStyle w:val="Fontepargpadro2"/>
          <w:rFonts w:ascii="Arial" w:eastAsia="Myriad Pro" w:hAnsi="Arial"/>
          <w:sz w:val="20"/>
          <w:szCs w:val="20"/>
        </w:rPr>
        <w:t xml:space="preserve"> </w:t>
      </w:r>
      <w:r w:rsidRPr="002B5BFB">
        <w:rPr>
          <w:rStyle w:val="Fontepargpadro2"/>
          <w:rFonts w:ascii="Arial" w:hAnsi="Arial"/>
          <w:sz w:val="20"/>
          <w:szCs w:val="20"/>
        </w:rPr>
        <w:t>público</w:t>
      </w:r>
      <w:r w:rsidRPr="002B5BFB">
        <w:rPr>
          <w:rStyle w:val="Fontepargpadro2"/>
          <w:rFonts w:ascii="Arial" w:eastAsia="Myriad Pro" w:hAnsi="Arial"/>
          <w:sz w:val="20"/>
          <w:szCs w:val="20"/>
        </w:rPr>
        <w:t xml:space="preserve"> que realizará licitação nos seguintes termos</w:t>
      </w:r>
      <w:r w:rsidRPr="002B5BFB">
        <w:rPr>
          <w:rStyle w:val="Fontepargpadro2"/>
          <w:rFonts w:ascii="Arial" w:hAnsi="Arial"/>
          <w:sz w:val="20"/>
          <w:szCs w:val="20"/>
        </w:rPr>
        <w:t>:</w:t>
      </w:r>
    </w:p>
    <w:p w14:paraId="184E562F" w14:textId="77777777" w:rsidR="00DC10A6" w:rsidRPr="002B5BFB" w:rsidRDefault="00DC10A6">
      <w:pPr>
        <w:shd w:val="clear" w:color="auto" w:fill="FFFFFF"/>
        <w:tabs>
          <w:tab w:val="left" w:pos="284"/>
        </w:tabs>
        <w:rPr>
          <w:rFonts w:ascii="Arial" w:hAnsi="Arial"/>
          <w:sz w:val="20"/>
          <w:szCs w:val="20"/>
          <w:highlight w:val="white"/>
        </w:rPr>
      </w:pPr>
    </w:p>
    <w:tbl>
      <w:tblPr>
        <w:tblW w:w="9639" w:type="dxa"/>
        <w:tblInd w:w="-10" w:type="dxa"/>
        <w:tblLayout w:type="fixed"/>
        <w:tblCellMar>
          <w:top w:w="55" w:type="dxa"/>
          <w:left w:w="55" w:type="dxa"/>
          <w:bottom w:w="55" w:type="dxa"/>
          <w:right w:w="55" w:type="dxa"/>
        </w:tblCellMar>
        <w:tblLook w:val="0000" w:firstRow="0" w:lastRow="0" w:firstColumn="0" w:lastColumn="0" w:noHBand="0" w:noVBand="0"/>
      </w:tblPr>
      <w:tblGrid>
        <w:gridCol w:w="3551"/>
        <w:gridCol w:w="6088"/>
      </w:tblGrid>
      <w:tr w:rsidR="00DC10A6" w:rsidRPr="002B5BFB" w14:paraId="5CCD811E" w14:textId="77777777" w:rsidTr="00225BA7">
        <w:tc>
          <w:tcPr>
            <w:tcW w:w="3551" w:type="dxa"/>
            <w:tcBorders>
              <w:top w:val="single" w:sz="8" w:space="0" w:color="000000"/>
              <w:left w:val="single" w:sz="8" w:space="0" w:color="000000"/>
              <w:bottom w:val="single" w:sz="8" w:space="0" w:color="000000"/>
            </w:tcBorders>
            <w:shd w:val="clear" w:color="auto" w:fill="auto"/>
          </w:tcPr>
          <w:p w14:paraId="104D010D" w14:textId="77777777" w:rsidR="00DC10A6" w:rsidRPr="00F014FE" w:rsidRDefault="003C3965">
            <w:pPr>
              <w:shd w:val="clear" w:color="auto" w:fill="FFFFFF"/>
              <w:spacing w:before="57" w:after="57"/>
              <w:jc w:val="center"/>
              <w:rPr>
                <w:rFonts w:ascii="Arial" w:hAnsi="Arial"/>
                <w:sz w:val="28"/>
                <w:szCs w:val="28"/>
              </w:rPr>
            </w:pPr>
            <w:r w:rsidRPr="00F014FE">
              <w:rPr>
                <w:rStyle w:val="Fontepargpadro2"/>
                <w:rFonts w:ascii="Arial" w:hAnsi="Arial"/>
                <w:b/>
                <w:bCs/>
                <w:sz w:val="28"/>
                <w:szCs w:val="28"/>
                <w:highlight w:val="white"/>
              </w:rPr>
              <w:t>PREGÃO ELETRÔNICO:</w:t>
            </w:r>
          </w:p>
          <w:p w14:paraId="752DF722" w14:textId="77777777" w:rsidR="00DC10A6" w:rsidRPr="00F014FE" w:rsidRDefault="00DC10A6">
            <w:pPr>
              <w:shd w:val="clear" w:color="auto" w:fill="FFFFFF"/>
              <w:spacing w:before="57" w:after="57"/>
              <w:jc w:val="center"/>
              <w:rPr>
                <w:rFonts w:ascii="Arial" w:hAnsi="Arial"/>
                <w:sz w:val="20"/>
                <w:szCs w:val="20"/>
              </w:rPr>
            </w:pPr>
          </w:p>
          <w:p w14:paraId="57161E98" w14:textId="337AD606" w:rsidR="00DC10A6" w:rsidRPr="00F014FE" w:rsidRDefault="000150FC">
            <w:pPr>
              <w:shd w:val="clear" w:color="auto" w:fill="FFFFFF"/>
              <w:spacing w:before="57" w:after="57"/>
              <w:jc w:val="center"/>
              <w:rPr>
                <w:rStyle w:val="Fontepargpadro2"/>
                <w:rFonts w:ascii="Arial" w:hAnsi="Arial"/>
                <w:b/>
                <w:bCs/>
                <w:sz w:val="28"/>
                <w:szCs w:val="28"/>
                <w:highlight w:val="yellow"/>
              </w:rPr>
            </w:pPr>
            <w:r>
              <w:rPr>
                <w:rStyle w:val="Fontepargpadro2"/>
                <w:rFonts w:ascii="Arial" w:hAnsi="Arial"/>
                <w:b/>
                <w:bCs/>
                <w:sz w:val="28"/>
                <w:szCs w:val="28"/>
                <w:highlight w:val="yellow"/>
              </w:rPr>
              <w:t>756/2023</w:t>
            </w:r>
          </w:p>
          <w:p w14:paraId="1DDC2422" w14:textId="77777777" w:rsidR="009E03DE" w:rsidRPr="002B5BFB" w:rsidRDefault="009E03DE">
            <w:pPr>
              <w:shd w:val="clear" w:color="auto" w:fill="FFFFFF"/>
              <w:spacing w:before="57" w:after="57"/>
              <w:jc w:val="center"/>
              <w:rPr>
                <w:rFonts w:ascii="Arial" w:hAnsi="Arial"/>
                <w:sz w:val="20"/>
                <w:szCs w:val="20"/>
                <w:highlight w:val="white"/>
              </w:rPr>
            </w:pPr>
          </w:p>
          <w:p w14:paraId="06A092E6" w14:textId="2FA2BEC2" w:rsidR="00DC10A6" w:rsidRDefault="003C3965">
            <w:pPr>
              <w:shd w:val="clear" w:color="auto" w:fill="FFFFFF"/>
              <w:spacing w:before="57" w:after="57"/>
              <w:jc w:val="center"/>
              <w:rPr>
                <w:rStyle w:val="Fontepargpadro2"/>
                <w:rFonts w:ascii="Arial" w:eastAsia="Myriad Pro" w:hAnsi="Arial"/>
                <w:sz w:val="20"/>
                <w:szCs w:val="20"/>
              </w:rPr>
            </w:pPr>
            <w:r w:rsidRPr="002B5BFB">
              <w:rPr>
                <w:rStyle w:val="Fontepargpadro2"/>
                <w:rFonts w:ascii="Arial" w:hAnsi="Arial"/>
                <w:b/>
                <w:bCs/>
                <w:sz w:val="20"/>
                <w:szCs w:val="20"/>
                <w:highlight w:val="white"/>
              </w:rPr>
              <w:t>TIPO:</w:t>
            </w:r>
            <w:r w:rsidRPr="002B5BFB">
              <w:rPr>
                <w:rStyle w:val="Fontepargpadro2"/>
                <w:rFonts w:ascii="Arial" w:eastAsia="Myriad Pro" w:hAnsi="Arial"/>
                <w:b/>
                <w:bCs/>
                <w:sz w:val="20"/>
                <w:szCs w:val="20"/>
              </w:rPr>
              <w:t xml:space="preserve"> </w:t>
            </w:r>
            <w:r w:rsidR="00A30741" w:rsidRPr="00404042">
              <w:rPr>
                <w:rStyle w:val="Fontepargpadro2"/>
                <w:rFonts w:ascii="Arial" w:eastAsia="Myriad Pro" w:hAnsi="Arial"/>
                <w:sz w:val="20"/>
                <w:szCs w:val="20"/>
                <w:highlight w:val="yellow"/>
              </w:rPr>
              <w:fldChar w:fldCharType="begin"/>
            </w:r>
            <w:r w:rsidR="00A30741" w:rsidRPr="00404042">
              <w:rPr>
                <w:rStyle w:val="Fontepargpadro2"/>
                <w:rFonts w:ascii="Arial" w:eastAsia="Myriad Pro" w:hAnsi="Arial"/>
                <w:sz w:val="20"/>
                <w:szCs w:val="20"/>
                <w:highlight w:val="yellow"/>
              </w:rPr>
              <w:instrText xml:space="preserve"> MERGEFIELD Critério_de_julgamento </w:instrText>
            </w:r>
            <w:r w:rsidR="00A30741" w:rsidRPr="00404042">
              <w:rPr>
                <w:rStyle w:val="Fontepargpadro2"/>
                <w:rFonts w:ascii="Arial" w:eastAsia="Myriad Pro" w:hAnsi="Arial"/>
                <w:sz w:val="20"/>
                <w:szCs w:val="20"/>
                <w:highlight w:val="yellow"/>
              </w:rPr>
              <w:fldChar w:fldCharType="separate"/>
            </w:r>
            <w:r w:rsidR="00E641DA" w:rsidRPr="00B142A0">
              <w:rPr>
                <w:rFonts w:ascii="Arial" w:eastAsia="Myriad Pro" w:hAnsi="Arial"/>
                <w:noProof/>
                <w:sz w:val="20"/>
                <w:szCs w:val="20"/>
                <w:highlight w:val="yellow"/>
              </w:rPr>
              <w:t>Menor preço</w:t>
            </w:r>
            <w:r w:rsidR="00A30741" w:rsidRPr="00404042">
              <w:rPr>
                <w:rStyle w:val="Fontepargpadro2"/>
                <w:rFonts w:ascii="Arial" w:eastAsia="Myriad Pro" w:hAnsi="Arial"/>
                <w:sz w:val="20"/>
                <w:szCs w:val="20"/>
                <w:highlight w:val="yellow"/>
              </w:rPr>
              <w:fldChar w:fldCharType="end"/>
            </w:r>
          </w:p>
          <w:p w14:paraId="03B617C1" w14:textId="7BB9E814" w:rsidR="00603A9D" w:rsidRPr="00F014FE" w:rsidRDefault="00603A9D">
            <w:pPr>
              <w:shd w:val="clear" w:color="auto" w:fill="FFFFFF"/>
              <w:spacing w:before="57" w:after="57"/>
              <w:jc w:val="center"/>
              <w:rPr>
                <w:rStyle w:val="Fontepargpadro2"/>
                <w:rFonts w:eastAsia="Myriad Pro"/>
                <w:sz w:val="20"/>
                <w:szCs w:val="20"/>
              </w:rPr>
            </w:pPr>
          </w:p>
          <w:p w14:paraId="26094479" w14:textId="4B239F62" w:rsidR="00603A9D" w:rsidRPr="00603A9D" w:rsidRDefault="00603A9D">
            <w:pPr>
              <w:shd w:val="clear" w:color="auto" w:fill="FFFFFF"/>
              <w:spacing w:before="57" w:after="57"/>
              <w:jc w:val="center"/>
              <w:rPr>
                <w:rFonts w:ascii="Arial" w:hAnsi="Arial"/>
                <w:sz w:val="20"/>
                <w:szCs w:val="20"/>
              </w:rPr>
            </w:pPr>
            <w:r w:rsidRPr="00603A9D">
              <w:rPr>
                <w:rStyle w:val="Fontepargpadro2"/>
                <w:rFonts w:ascii="Arial" w:eastAsia="Myriad Pro" w:hAnsi="Arial"/>
                <w:sz w:val="20"/>
                <w:szCs w:val="20"/>
              </w:rPr>
              <w:t>REGISTRO DE PREÇO</w:t>
            </w:r>
          </w:p>
          <w:p w14:paraId="593047B0" w14:textId="77777777" w:rsidR="00DC10A6" w:rsidRPr="002B5BFB" w:rsidRDefault="00DC10A6">
            <w:pPr>
              <w:shd w:val="clear" w:color="auto" w:fill="FFFFFF"/>
              <w:spacing w:before="57" w:after="57"/>
              <w:jc w:val="center"/>
              <w:rPr>
                <w:rFonts w:ascii="Arial" w:hAnsi="Arial"/>
                <w:sz w:val="20"/>
                <w:szCs w:val="20"/>
              </w:rPr>
            </w:pPr>
          </w:p>
          <w:p w14:paraId="2C3B0561" w14:textId="77777777" w:rsidR="00DC10A6" w:rsidRPr="002B5BFB" w:rsidRDefault="00DC10A6">
            <w:pPr>
              <w:shd w:val="clear" w:color="auto" w:fill="FFFFFF"/>
              <w:spacing w:before="57"/>
              <w:rPr>
                <w:rFonts w:ascii="Arial" w:hAnsi="Arial"/>
                <w:sz w:val="20"/>
                <w:szCs w:val="20"/>
              </w:rPr>
            </w:pPr>
          </w:p>
        </w:tc>
        <w:tc>
          <w:tcPr>
            <w:tcW w:w="6088" w:type="dxa"/>
            <w:tcBorders>
              <w:top w:val="single" w:sz="8" w:space="0" w:color="000000"/>
              <w:left w:val="single" w:sz="8" w:space="0" w:color="000000"/>
              <w:bottom w:val="single" w:sz="8" w:space="0" w:color="000000"/>
              <w:right w:val="single" w:sz="8" w:space="0" w:color="000000"/>
            </w:tcBorders>
            <w:shd w:val="clear" w:color="auto" w:fill="auto"/>
          </w:tcPr>
          <w:p w14:paraId="6F4A16ED" w14:textId="77777777" w:rsidR="00DC10A6" w:rsidRPr="002B5BFB" w:rsidRDefault="003C3965">
            <w:pPr>
              <w:shd w:val="clear" w:color="auto" w:fill="FFFFFF"/>
              <w:spacing w:before="113" w:after="113"/>
              <w:ind w:right="-1"/>
              <w:jc w:val="center"/>
              <w:rPr>
                <w:rFonts w:ascii="Arial" w:hAnsi="Arial"/>
                <w:sz w:val="20"/>
                <w:szCs w:val="20"/>
              </w:rPr>
            </w:pPr>
            <w:r w:rsidRPr="002B5BFB">
              <w:rPr>
                <w:rStyle w:val="Fontepargpadro2"/>
                <w:rFonts w:ascii="Arial" w:hAnsi="Arial"/>
                <w:b/>
                <w:bCs/>
                <w:sz w:val="20"/>
                <w:szCs w:val="20"/>
                <w:highlight w:val="white"/>
              </w:rPr>
              <w:t>Acolhimento/Abertura/Divulgação de Propostas:</w:t>
            </w:r>
          </w:p>
          <w:p w14:paraId="085E8740" w14:textId="62D0E915" w:rsidR="00DC10A6" w:rsidRPr="00F014FE" w:rsidRDefault="00B5227F">
            <w:pPr>
              <w:shd w:val="clear" w:color="auto" w:fill="FFFFFF"/>
              <w:spacing w:before="113" w:after="113"/>
              <w:ind w:right="-1"/>
              <w:jc w:val="center"/>
              <w:rPr>
                <w:rFonts w:ascii="Arial" w:hAnsi="Arial"/>
              </w:rPr>
            </w:pPr>
            <w:r>
              <w:rPr>
                <w:rStyle w:val="Fontepargpadro2"/>
                <w:rFonts w:ascii="Arial" w:hAnsi="Arial"/>
                <w:b/>
                <w:bCs/>
                <w:highlight w:val="yellow"/>
              </w:rPr>
              <w:t xml:space="preserve">A </w:t>
            </w:r>
            <w:r w:rsidR="00FB2933">
              <w:rPr>
                <w:rStyle w:val="Fontepargpadro2"/>
                <w:rFonts w:ascii="Arial" w:hAnsi="Arial"/>
                <w:b/>
                <w:bCs/>
                <w:highlight w:val="yellow"/>
              </w:rPr>
              <w:t>partir das</w:t>
            </w:r>
            <w:r w:rsidR="003C3965" w:rsidRPr="00F014FE">
              <w:rPr>
                <w:rStyle w:val="Fontepargpadro2"/>
                <w:rFonts w:ascii="Arial" w:hAnsi="Arial"/>
                <w:b/>
                <w:bCs/>
                <w:highlight w:val="yellow"/>
              </w:rPr>
              <w:t xml:space="preserve"> </w:t>
            </w:r>
            <w:r w:rsidR="009E03DE" w:rsidRPr="00F014FE">
              <w:rPr>
                <w:rStyle w:val="Fontepargpadro2"/>
                <w:rFonts w:ascii="Arial" w:hAnsi="Arial"/>
                <w:b/>
                <w:bCs/>
                <w:highlight w:val="yellow"/>
              </w:rPr>
              <w:fldChar w:fldCharType="begin"/>
            </w:r>
            <w:r w:rsidR="009E03DE" w:rsidRPr="00F014FE">
              <w:rPr>
                <w:rStyle w:val="Fontepargpadro2"/>
                <w:rFonts w:ascii="Arial" w:hAnsi="Arial"/>
                <w:b/>
                <w:bCs/>
                <w:highlight w:val="yellow"/>
              </w:rPr>
              <w:instrText xml:space="preserve"> MERGEFIELD Hora_sessão </w:instrText>
            </w:r>
            <w:r w:rsidR="009E03DE" w:rsidRPr="00F014FE">
              <w:rPr>
                <w:rStyle w:val="Fontepargpadro2"/>
                <w:rFonts w:ascii="Arial" w:hAnsi="Arial"/>
                <w:b/>
                <w:bCs/>
                <w:highlight w:val="yellow"/>
              </w:rPr>
              <w:fldChar w:fldCharType="separate"/>
            </w:r>
            <w:r w:rsidR="00E641DA" w:rsidRPr="00B142A0">
              <w:rPr>
                <w:rFonts w:ascii="Arial" w:hAnsi="Arial"/>
                <w:b/>
                <w:bCs/>
                <w:noProof/>
                <w:highlight w:val="yellow"/>
              </w:rPr>
              <w:t>08:30</w:t>
            </w:r>
            <w:r w:rsidR="009E03DE" w:rsidRPr="00F014FE">
              <w:rPr>
                <w:rStyle w:val="Fontepargpadro2"/>
                <w:rFonts w:ascii="Arial" w:hAnsi="Arial"/>
                <w:b/>
                <w:bCs/>
                <w:highlight w:val="yellow"/>
              </w:rPr>
              <w:fldChar w:fldCharType="end"/>
            </w:r>
            <w:r w:rsidR="00FB2933">
              <w:rPr>
                <w:rStyle w:val="Fontepargpadro2"/>
                <w:rFonts w:ascii="Arial" w:hAnsi="Arial"/>
                <w:b/>
                <w:bCs/>
                <w:highlight w:val="yellow"/>
              </w:rPr>
              <w:t>h</w:t>
            </w:r>
            <w:r w:rsidR="003C3965" w:rsidRPr="00F014FE">
              <w:rPr>
                <w:rStyle w:val="Fontepargpadro2"/>
                <w:rFonts w:ascii="Arial" w:hAnsi="Arial"/>
                <w:b/>
                <w:bCs/>
                <w:highlight w:val="yellow"/>
              </w:rPr>
              <w:t xml:space="preserve"> do dia </w:t>
            </w:r>
            <w:r w:rsidR="009E03DE" w:rsidRPr="00F014FE">
              <w:rPr>
                <w:rStyle w:val="Fontepargpadro2"/>
                <w:rFonts w:ascii="Arial" w:hAnsi="Arial"/>
                <w:b/>
                <w:bCs/>
                <w:highlight w:val="yellow"/>
              </w:rPr>
              <w:fldChar w:fldCharType="begin"/>
            </w:r>
            <w:r w:rsidR="009E03DE" w:rsidRPr="00F014FE">
              <w:rPr>
                <w:rStyle w:val="Fontepargpadro2"/>
                <w:rFonts w:ascii="Arial" w:hAnsi="Arial"/>
                <w:b/>
                <w:bCs/>
                <w:highlight w:val="yellow"/>
              </w:rPr>
              <w:instrText xml:space="preserve"> MERGEFIELD Data_sessão </w:instrText>
            </w:r>
            <w:r w:rsidR="009E03DE" w:rsidRPr="00F014FE">
              <w:rPr>
                <w:rStyle w:val="Fontepargpadro2"/>
                <w:rFonts w:ascii="Arial" w:hAnsi="Arial"/>
                <w:b/>
                <w:bCs/>
                <w:highlight w:val="yellow"/>
              </w:rPr>
              <w:fldChar w:fldCharType="separate"/>
            </w:r>
            <w:r w:rsidR="00C73045">
              <w:rPr>
                <w:rFonts w:ascii="Arial" w:hAnsi="Arial"/>
                <w:b/>
                <w:bCs/>
                <w:noProof/>
                <w:highlight w:val="yellow"/>
              </w:rPr>
              <w:t>1</w:t>
            </w:r>
            <w:r w:rsidR="001D2B6E">
              <w:rPr>
                <w:rFonts w:ascii="Arial" w:hAnsi="Arial"/>
                <w:b/>
                <w:bCs/>
                <w:noProof/>
                <w:highlight w:val="yellow"/>
              </w:rPr>
              <w:t>6</w:t>
            </w:r>
            <w:r w:rsidR="00E641DA" w:rsidRPr="00B142A0">
              <w:rPr>
                <w:rFonts w:ascii="Arial" w:hAnsi="Arial"/>
                <w:b/>
                <w:bCs/>
                <w:noProof/>
                <w:highlight w:val="yellow"/>
              </w:rPr>
              <w:t>/</w:t>
            </w:r>
            <w:r w:rsidR="001D2B6E">
              <w:rPr>
                <w:rFonts w:ascii="Arial" w:hAnsi="Arial"/>
                <w:b/>
                <w:bCs/>
                <w:noProof/>
                <w:highlight w:val="yellow"/>
              </w:rPr>
              <w:t>11/</w:t>
            </w:r>
            <w:r w:rsidR="00E641DA" w:rsidRPr="00B142A0">
              <w:rPr>
                <w:rFonts w:ascii="Arial" w:hAnsi="Arial"/>
                <w:b/>
                <w:bCs/>
                <w:noProof/>
                <w:highlight w:val="yellow"/>
              </w:rPr>
              <w:t>2023</w:t>
            </w:r>
            <w:r w:rsidR="009E03DE" w:rsidRPr="00F014FE">
              <w:rPr>
                <w:rStyle w:val="Fontepargpadro2"/>
                <w:rFonts w:ascii="Arial" w:hAnsi="Arial"/>
                <w:b/>
                <w:bCs/>
                <w:highlight w:val="yellow"/>
              </w:rPr>
              <w:fldChar w:fldCharType="end"/>
            </w:r>
          </w:p>
          <w:p w14:paraId="2D774D2F" w14:textId="77777777" w:rsidR="00DC10A6" w:rsidRPr="002B5BFB" w:rsidRDefault="003C3965">
            <w:pPr>
              <w:shd w:val="clear" w:color="auto" w:fill="FFFFFF"/>
              <w:spacing w:before="113" w:after="113"/>
              <w:ind w:right="-1"/>
              <w:jc w:val="center"/>
              <w:rPr>
                <w:rFonts w:ascii="Arial" w:hAnsi="Arial"/>
                <w:sz w:val="20"/>
                <w:szCs w:val="20"/>
              </w:rPr>
            </w:pPr>
            <w:r w:rsidRPr="002B5BFB">
              <w:rPr>
                <w:rStyle w:val="Fontepargpadro2"/>
                <w:rFonts w:ascii="Arial" w:eastAsia="Myriad Pro" w:hAnsi="Arial"/>
                <w:sz w:val="20"/>
                <w:szCs w:val="20"/>
                <w:highlight w:val="white"/>
              </w:rPr>
              <w:t>Início da sessão / disputa de lances:</w:t>
            </w:r>
          </w:p>
          <w:p w14:paraId="54D8E0FC" w14:textId="11791543" w:rsidR="00DC10A6" w:rsidRPr="00F014FE" w:rsidRDefault="00FB2933">
            <w:pPr>
              <w:shd w:val="clear" w:color="auto" w:fill="FFFFFF"/>
              <w:spacing w:before="113" w:after="113"/>
              <w:ind w:right="-1"/>
              <w:jc w:val="center"/>
              <w:rPr>
                <w:rFonts w:ascii="Arial" w:hAnsi="Arial"/>
              </w:rPr>
            </w:pPr>
            <w:r>
              <w:rPr>
                <w:rStyle w:val="Fontepargpadro2"/>
                <w:rFonts w:ascii="Arial" w:hAnsi="Arial"/>
                <w:b/>
                <w:bCs/>
                <w:highlight w:val="yellow"/>
              </w:rPr>
              <w:t>09:00h</w:t>
            </w:r>
            <w:r w:rsidR="009E03DE" w:rsidRPr="00F014FE">
              <w:rPr>
                <w:rStyle w:val="Fontepargpadro2"/>
                <w:rFonts w:ascii="Arial" w:hAnsi="Arial"/>
                <w:b/>
                <w:bCs/>
                <w:highlight w:val="yellow"/>
              </w:rPr>
              <w:t xml:space="preserve"> do dia </w:t>
            </w:r>
            <w:r w:rsidR="009E03DE" w:rsidRPr="00F014FE">
              <w:rPr>
                <w:rStyle w:val="Fontepargpadro2"/>
                <w:rFonts w:ascii="Arial" w:hAnsi="Arial"/>
                <w:b/>
                <w:bCs/>
                <w:highlight w:val="yellow"/>
              </w:rPr>
              <w:fldChar w:fldCharType="begin"/>
            </w:r>
            <w:r w:rsidR="009E03DE" w:rsidRPr="00F014FE">
              <w:rPr>
                <w:rStyle w:val="Fontepargpadro2"/>
                <w:rFonts w:ascii="Arial" w:hAnsi="Arial"/>
                <w:b/>
                <w:bCs/>
                <w:highlight w:val="yellow"/>
              </w:rPr>
              <w:instrText xml:space="preserve"> MERGEFIELD Data_sessão </w:instrText>
            </w:r>
            <w:r w:rsidR="009E03DE" w:rsidRPr="00F014FE">
              <w:rPr>
                <w:rStyle w:val="Fontepargpadro2"/>
                <w:rFonts w:ascii="Arial" w:hAnsi="Arial"/>
                <w:b/>
                <w:bCs/>
                <w:highlight w:val="yellow"/>
              </w:rPr>
              <w:fldChar w:fldCharType="separate"/>
            </w:r>
            <w:r w:rsidR="007064D9">
              <w:rPr>
                <w:rFonts w:ascii="Arial" w:hAnsi="Arial"/>
                <w:b/>
                <w:bCs/>
                <w:noProof/>
                <w:highlight w:val="yellow"/>
              </w:rPr>
              <w:t>2</w:t>
            </w:r>
            <w:r w:rsidR="005D104E">
              <w:rPr>
                <w:rFonts w:ascii="Arial" w:hAnsi="Arial"/>
                <w:b/>
                <w:bCs/>
                <w:noProof/>
                <w:highlight w:val="yellow"/>
              </w:rPr>
              <w:t>8</w:t>
            </w:r>
            <w:r w:rsidR="001D2B6E">
              <w:rPr>
                <w:rFonts w:ascii="Arial" w:hAnsi="Arial"/>
                <w:b/>
                <w:bCs/>
                <w:noProof/>
                <w:highlight w:val="yellow"/>
              </w:rPr>
              <w:t>/11</w:t>
            </w:r>
            <w:r w:rsidR="00E641DA" w:rsidRPr="00B142A0">
              <w:rPr>
                <w:rFonts w:ascii="Arial" w:hAnsi="Arial"/>
                <w:b/>
                <w:bCs/>
                <w:noProof/>
                <w:highlight w:val="yellow"/>
              </w:rPr>
              <w:t>/2023</w:t>
            </w:r>
            <w:r w:rsidR="009E03DE" w:rsidRPr="00F014FE">
              <w:rPr>
                <w:rStyle w:val="Fontepargpadro2"/>
                <w:rFonts w:ascii="Arial" w:hAnsi="Arial"/>
                <w:b/>
                <w:bCs/>
                <w:highlight w:val="yellow"/>
              </w:rPr>
              <w:fldChar w:fldCharType="end"/>
            </w:r>
          </w:p>
          <w:p w14:paraId="6E131042" w14:textId="77777777" w:rsidR="00DC10A6" w:rsidRDefault="003C3965">
            <w:pPr>
              <w:shd w:val="clear" w:color="auto" w:fill="FFFFFF"/>
              <w:spacing w:before="113" w:after="113"/>
              <w:ind w:right="-1"/>
              <w:rPr>
                <w:rStyle w:val="Fontepargpadro2"/>
                <w:rFonts w:ascii="Arial" w:eastAsia="Myriad Pro" w:hAnsi="Arial"/>
                <w:sz w:val="20"/>
                <w:szCs w:val="20"/>
              </w:rPr>
            </w:pPr>
            <w:r w:rsidRPr="002B5BFB">
              <w:rPr>
                <w:rStyle w:val="Fontepargpadro2"/>
                <w:rFonts w:ascii="Arial" w:eastAsia="Myriad Pro" w:hAnsi="Arial"/>
                <w:sz w:val="20"/>
                <w:szCs w:val="20"/>
                <w:highlight w:val="white"/>
              </w:rPr>
              <w:t>Será sempre considerado o horário de Brasília (DF) para todas as indicações de tempo constantes neste edital.</w:t>
            </w:r>
          </w:p>
          <w:p w14:paraId="1F3C0661" w14:textId="324F7FFD" w:rsidR="004D4068" w:rsidRPr="004D4068" w:rsidRDefault="004D4068">
            <w:pPr>
              <w:shd w:val="clear" w:color="auto" w:fill="FFFFFF"/>
              <w:spacing w:before="113" w:after="113"/>
              <w:ind w:right="-1"/>
              <w:rPr>
                <w:rFonts w:ascii="Arial" w:hAnsi="Arial"/>
                <w:sz w:val="20"/>
                <w:szCs w:val="20"/>
                <w:u w:val="single"/>
              </w:rPr>
            </w:pPr>
            <w:r w:rsidRPr="004D4068">
              <w:rPr>
                <w:rFonts w:ascii="Arial" w:hAnsi="Arial" w:hint="eastAsia"/>
                <w:sz w:val="20"/>
                <w:szCs w:val="20"/>
                <w:u w:val="single"/>
              </w:rPr>
              <w:t>https://www.gov.br/compras/pt-br/sistemas/comprasnet-siasg</w:t>
            </w:r>
          </w:p>
        </w:tc>
      </w:tr>
    </w:tbl>
    <w:p w14:paraId="49605B3C" w14:textId="77777777" w:rsidR="00CA0FB9" w:rsidRPr="002B5BFB" w:rsidRDefault="00CA0FB9" w:rsidP="00C6619C">
      <w:pPr>
        <w:rPr>
          <w:rStyle w:val="Fontepargpadro2"/>
          <w:rFonts w:ascii="Arial" w:hAnsi="Arial"/>
          <w:sz w:val="20"/>
          <w:szCs w:val="20"/>
        </w:rPr>
      </w:pPr>
    </w:p>
    <w:p w14:paraId="52DF397C" w14:textId="0CB6517A" w:rsidR="00DC10A6" w:rsidRPr="00736FFA" w:rsidRDefault="007C4BCE" w:rsidP="00225BA7">
      <w:pPr>
        <w:pStyle w:val="Ttulo1"/>
        <w:rPr>
          <w:rStyle w:val="Fontepargpadro2"/>
          <w:highlight w:val="white"/>
        </w:rPr>
      </w:pPr>
      <w:r w:rsidRPr="00736FFA">
        <w:rPr>
          <w:rStyle w:val="Fontepargpadro2"/>
          <w:highlight w:val="white"/>
        </w:rPr>
        <w:t>OBJETO:</w:t>
      </w:r>
    </w:p>
    <w:p w14:paraId="5C6F24C8" w14:textId="67134BDE" w:rsidR="007C4BCE" w:rsidRPr="00F348E8" w:rsidRDefault="007B6320">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hAnsi="Arial"/>
          <w:sz w:val="20"/>
          <w:szCs w:val="20"/>
        </w:rPr>
      </w:pPr>
      <w:r w:rsidRPr="007B6320">
        <w:rPr>
          <w:rStyle w:val="Fontepargpadro2"/>
          <w:rFonts w:ascii="Arial" w:hAnsi="Arial" w:hint="eastAsia"/>
          <w:sz w:val="20"/>
          <w:szCs w:val="20"/>
        </w:rPr>
        <w:t xml:space="preserve">A presente licitação tem por objeto o </w:t>
      </w:r>
      <w:r w:rsidRPr="007B6320">
        <w:rPr>
          <w:rStyle w:val="Fontepargpadro2"/>
          <w:rFonts w:ascii="Arial" w:hAnsi="Arial" w:hint="eastAsia"/>
          <w:b/>
          <w:bCs/>
          <w:sz w:val="20"/>
          <w:szCs w:val="20"/>
        </w:rPr>
        <w:t>Registro de Preços</w:t>
      </w:r>
      <w:r w:rsidRPr="007B6320">
        <w:rPr>
          <w:rStyle w:val="Fontepargpadro2"/>
          <w:rFonts w:ascii="Arial" w:hAnsi="Arial" w:hint="eastAsia"/>
          <w:sz w:val="20"/>
          <w:szCs w:val="20"/>
        </w:rPr>
        <w:t>, por um pe</w:t>
      </w:r>
      <w:r w:rsidR="009338FF">
        <w:rPr>
          <w:rStyle w:val="Fontepargpadro2"/>
          <w:rFonts w:ascii="Arial" w:hAnsi="Arial"/>
          <w:sz w:val="20"/>
          <w:szCs w:val="20"/>
        </w:rPr>
        <w:t>río</w:t>
      </w:r>
      <w:r w:rsidRPr="007B6320">
        <w:rPr>
          <w:rStyle w:val="Fontepargpadro2"/>
          <w:rFonts w:ascii="Arial" w:hAnsi="Arial" w:hint="eastAsia"/>
          <w:sz w:val="20"/>
          <w:szCs w:val="20"/>
        </w:rPr>
        <w:t>do de 1 ano, podendo ser prorrogado por igual pe</w:t>
      </w:r>
      <w:r w:rsidR="009338FF">
        <w:rPr>
          <w:rStyle w:val="Fontepargpadro2"/>
          <w:rFonts w:ascii="Arial" w:hAnsi="Arial"/>
          <w:sz w:val="20"/>
          <w:szCs w:val="20"/>
        </w:rPr>
        <w:t>ríodo</w:t>
      </w:r>
      <w:r w:rsidRPr="007B6320">
        <w:rPr>
          <w:rStyle w:val="Fontepargpadro2"/>
          <w:rFonts w:ascii="Arial" w:hAnsi="Arial" w:hint="eastAsia"/>
          <w:sz w:val="20"/>
          <w:szCs w:val="20"/>
        </w:rPr>
        <w:t xml:space="preserve">, para futura e eventual </w:t>
      </w:r>
      <w:r w:rsidR="003D32BA">
        <w:rPr>
          <w:rStyle w:val="Fontepargpadro2"/>
          <w:rFonts w:ascii="Arial" w:hAnsi="Arial"/>
          <w:b/>
          <w:bCs/>
          <w:sz w:val="20"/>
          <w:szCs w:val="20"/>
        </w:rPr>
        <w:t>a</w:t>
      </w:r>
      <w:r w:rsidR="003D32BA" w:rsidRPr="003D32BA">
        <w:rPr>
          <w:rStyle w:val="Fontepargpadro2"/>
          <w:rFonts w:ascii="Arial" w:hAnsi="Arial" w:hint="eastAsia"/>
          <w:b/>
          <w:bCs/>
          <w:sz w:val="20"/>
          <w:szCs w:val="20"/>
        </w:rPr>
        <w:t xml:space="preserve">quisição de </w:t>
      </w:r>
      <w:r w:rsidR="003D32BA">
        <w:rPr>
          <w:rStyle w:val="Fontepargpadro2"/>
          <w:rFonts w:ascii="Arial" w:hAnsi="Arial"/>
          <w:b/>
          <w:bCs/>
          <w:sz w:val="20"/>
          <w:szCs w:val="20"/>
        </w:rPr>
        <w:t>e</w:t>
      </w:r>
      <w:r w:rsidR="003D32BA" w:rsidRPr="003D32BA">
        <w:rPr>
          <w:rStyle w:val="Fontepargpadro2"/>
          <w:rFonts w:ascii="Arial" w:hAnsi="Arial" w:hint="eastAsia"/>
          <w:b/>
          <w:bCs/>
          <w:sz w:val="20"/>
          <w:szCs w:val="20"/>
        </w:rPr>
        <w:t>quipamentos de labora</w:t>
      </w:r>
      <w:r w:rsidR="003D32BA">
        <w:rPr>
          <w:rStyle w:val="Fontepargpadro2"/>
          <w:rFonts w:ascii="Arial" w:hAnsi="Arial"/>
          <w:b/>
          <w:bCs/>
          <w:sz w:val="20"/>
          <w:szCs w:val="20"/>
        </w:rPr>
        <w:t>tórios</w:t>
      </w:r>
      <w:r w:rsidR="003D32BA" w:rsidRPr="003D32BA">
        <w:rPr>
          <w:rStyle w:val="Fontepargpadro2"/>
          <w:rFonts w:ascii="Arial" w:hAnsi="Arial" w:hint="eastAsia"/>
          <w:b/>
          <w:bCs/>
          <w:sz w:val="20"/>
          <w:szCs w:val="20"/>
        </w:rPr>
        <w:t xml:space="preserve"> para atender a demanda da UNIOESTE, conforme especificações da planilha</w:t>
      </w:r>
      <w:r w:rsidRPr="00F348E8">
        <w:rPr>
          <w:rStyle w:val="Fontepargpadro2"/>
          <w:rFonts w:ascii="Arial" w:hAnsi="Arial"/>
          <w:sz w:val="20"/>
          <w:szCs w:val="20"/>
        </w:rPr>
        <w:t>.</w:t>
      </w:r>
    </w:p>
    <w:p w14:paraId="66CD218F" w14:textId="77777777" w:rsidR="007C4BCE" w:rsidRPr="002B5BFB" w:rsidRDefault="007C4BCE" w:rsidP="007C4BCE">
      <w:pPr>
        <w:rPr>
          <w:rStyle w:val="Fontepargpadro2"/>
          <w:rFonts w:ascii="Arial" w:hAnsi="Arial"/>
          <w:sz w:val="20"/>
          <w:szCs w:val="20"/>
        </w:rPr>
      </w:pPr>
    </w:p>
    <w:p w14:paraId="29F45B07" w14:textId="219A3921" w:rsidR="007C4BCE" w:rsidRPr="002B5BFB" w:rsidRDefault="007C4BCE" w:rsidP="00225BA7">
      <w:pPr>
        <w:pStyle w:val="Ttulo1"/>
        <w:rPr>
          <w:rStyle w:val="Fontepargpadro2"/>
          <w:highlight w:val="white"/>
        </w:rPr>
      </w:pPr>
      <w:r w:rsidRPr="002B5BFB">
        <w:rPr>
          <w:rStyle w:val="Fontepargpadro2"/>
          <w:highlight w:val="white"/>
        </w:rPr>
        <w:t>VALOR MÁXIMO DA LICITAÇÃO:</w:t>
      </w:r>
    </w:p>
    <w:p w14:paraId="2FB63616" w14:textId="3C686712" w:rsidR="004D4068" w:rsidRPr="00960EA0" w:rsidRDefault="007C4BCE" w:rsidP="004D4068">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hAnsi="Arial"/>
        </w:rPr>
      </w:pPr>
      <w:r w:rsidRPr="002B5BFB">
        <w:rPr>
          <w:rStyle w:val="Fontepargpadro2"/>
          <w:rFonts w:ascii="Arial" w:hAnsi="Arial"/>
          <w:sz w:val="20"/>
          <w:szCs w:val="20"/>
          <w:highlight w:val="white"/>
        </w:rPr>
        <w:t xml:space="preserve">O preço global máximo para o presente procedimento licitatório é de </w:t>
      </w:r>
      <w:r w:rsidR="007F6CFA" w:rsidRPr="007F6CFA">
        <w:rPr>
          <w:rStyle w:val="Fontepargpadro2"/>
          <w:rFonts w:ascii="Arial" w:hAnsi="Arial" w:hint="eastAsia"/>
          <w:b/>
          <w:bCs/>
          <w:highlight w:val="yellow"/>
        </w:rPr>
        <w:t>R$ 3.554.100,00</w:t>
      </w:r>
      <w:r w:rsidR="009E03DE" w:rsidRPr="00960EA0">
        <w:rPr>
          <w:rStyle w:val="Fontepargpadro2"/>
          <w:rFonts w:ascii="Arial" w:hAnsi="Arial"/>
          <w:highlight w:val="yellow"/>
        </w:rPr>
        <w:t>.</w:t>
      </w:r>
    </w:p>
    <w:p w14:paraId="727052CA" w14:textId="77777777" w:rsidR="004D4068" w:rsidRPr="001A3DA5" w:rsidRDefault="004D4068" w:rsidP="004D4068">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hAnsi="Arial"/>
          <w:sz w:val="20"/>
          <w:szCs w:val="20"/>
          <w:highlight w:val="white"/>
        </w:rPr>
      </w:pPr>
      <w:r w:rsidRPr="001A3DA5">
        <w:rPr>
          <w:rStyle w:val="Fontepargpadro2"/>
          <w:rFonts w:ascii="Arial" w:hAnsi="Arial" w:hint="eastAsia"/>
          <w:sz w:val="20"/>
          <w:szCs w:val="20"/>
        </w:rPr>
        <w:t xml:space="preserve">Não serão aceitas propostas com valor superior ao preço </w:t>
      </w:r>
      <w:r>
        <w:rPr>
          <w:rStyle w:val="Fontepargpadro2"/>
          <w:rFonts w:ascii="Arial" w:hAnsi="Arial"/>
          <w:sz w:val="20"/>
          <w:szCs w:val="20"/>
        </w:rPr>
        <w:t>máximo</w:t>
      </w:r>
      <w:r w:rsidRPr="001A3DA5">
        <w:rPr>
          <w:rStyle w:val="Fontepargpadro2"/>
          <w:rFonts w:ascii="Arial" w:hAnsi="Arial" w:hint="eastAsia"/>
          <w:sz w:val="20"/>
          <w:szCs w:val="20"/>
        </w:rPr>
        <w:t xml:space="preserve"> admitida para a licitação.</w:t>
      </w:r>
    </w:p>
    <w:p w14:paraId="5A24FECD" w14:textId="77777777" w:rsidR="004D4068" w:rsidRPr="001A3DA5" w:rsidRDefault="004D4068" w:rsidP="004D4068">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hAnsi="Arial"/>
          <w:sz w:val="20"/>
          <w:szCs w:val="20"/>
          <w:highlight w:val="white"/>
        </w:rPr>
      </w:pPr>
      <w:r w:rsidRPr="001A3DA5">
        <w:rPr>
          <w:rStyle w:val="Fontepargpadro2"/>
          <w:rFonts w:ascii="Arial" w:hAnsi="Arial" w:hint="eastAsia"/>
          <w:sz w:val="20"/>
          <w:szCs w:val="20"/>
        </w:rPr>
        <w:t xml:space="preserve">Os Licitantes deverão obedecer ao </w:t>
      </w:r>
      <w:r>
        <w:rPr>
          <w:rStyle w:val="Fontepargpadro2"/>
          <w:rFonts w:ascii="Arial" w:hAnsi="Arial"/>
          <w:sz w:val="20"/>
          <w:szCs w:val="20"/>
        </w:rPr>
        <w:t>critério</w:t>
      </w:r>
      <w:r w:rsidRPr="001A3DA5">
        <w:rPr>
          <w:rStyle w:val="Fontepargpadro2"/>
          <w:rFonts w:ascii="Arial" w:hAnsi="Arial" w:hint="eastAsia"/>
          <w:sz w:val="20"/>
          <w:szCs w:val="20"/>
        </w:rPr>
        <w:t xml:space="preserve"> de julgamento da proposta no sistema de compras eletrônicas adotado pela Administração estadual</w:t>
      </w:r>
      <w:r>
        <w:rPr>
          <w:rStyle w:val="Fontepargpadro2"/>
          <w:rFonts w:ascii="Arial" w:hAnsi="Arial"/>
          <w:sz w:val="20"/>
          <w:szCs w:val="20"/>
        </w:rPr>
        <w:t xml:space="preserve"> </w:t>
      </w:r>
      <w:r w:rsidRPr="002B5BFB">
        <w:rPr>
          <w:rStyle w:val="Fontepargpadro2"/>
          <w:rFonts w:ascii="Arial" w:eastAsia="MS Mincho" w:hAnsi="Arial"/>
          <w:color w:val="000000"/>
          <w:sz w:val="20"/>
          <w:szCs w:val="20"/>
        </w:rPr>
        <w:t>compras.gov.br.</w:t>
      </w:r>
      <w:r w:rsidRPr="001A3DA5">
        <w:rPr>
          <w:rStyle w:val="Fontepargpadro2"/>
          <w:rFonts w:ascii="Arial" w:hAnsi="Arial" w:hint="eastAsia"/>
          <w:sz w:val="20"/>
          <w:szCs w:val="20"/>
        </w:rPr>
        <w:t xml:space="preserve">, que </w:t>
      </w:r>
      <w:r>
        <w:rPr>
          <w:rStyle w:val="Fontepargpadro2"/>
          <w:rFonts w:ascii="Arial" w:hAnsi="Arial"/>
          <w:sz w:val="20"/>
          <w:szCs w:val="20"/>
        </w:rPr>
        <w:t xml:space="preserve">será </w:t>
      </w:r>
      <w:r w:rsidRPr="001A3DA5">
        <w:rPr>
          <w:rStyle w:val="Fontepargpadro2"/>
          <w:rFonts w:ascii="Arial" w:hAnsi="Arial" w:hint="eastAsia"/>
          <w:sz w:val="20"/>
          <w:szCs w:val="20"/>
        </w:rPr>
        <w:t xml:space="preserve">o preço total da licitação, não ultrapassando o </w:t>
      </w:r>
      <w:r>
        <w:rPr>
          <w:rStyle w:val="Fontepargpadro2"/>
          <w:rFonts w:ascii="Arial" w:hAnsi="Arial"/>
          <w:sz w:val="20"/>
          <w:szCs w:val="20"/>
        </w:rPr>
        <w:t>máximo</w:t>
      </w:r>
      <w:r w:rsidRPr="001A3DA5">
        <w:rPr>
          <w:rStyle w:val="Fontepargpadro2"/>
          <w:rFonts w:ascii="Arial" w:hAnsi="Arial" w:hint="eastAsia"/>
          <w:sz w:val="20"/>
          <w:szCs w:val="20"/>
        </w:rPr>
        <w:t xml:space="preserve"> fixado</w:t>
      </w:r>
      <w:r>
        <w:rPr>
          <w:rStyle w:val="Fontepargpadro2"/>
          <w:rFonts w:ascii="Arial" w:hAnsi="Arial"/>
          <w:sz w:val="20"/>
          <w:szCs w:val="20"/>
        </w:rPr>
        <w:t>.</w:t>
      </w:r>
    </w:p>
    <w:p w14:paraId="656BB14D" w14:textId="6F7DD6B9" w:rsidR="007C4BCE" w:rsidRPr="002B5BFB" w:rsidRDefault="007C4BCE" w:rsidP="007C4BCE">
      <w:pPr>
        <w:rPr>
          <w:rStyle w:val="Fontepargpadro2"/>
          <w:rFonts w:ascii="Arial" w:hAnsi="Arial"/>
          <w:sz w:val="20"/>
          <w:szCs w:val="20"/>
          <w:highlight w:val="white"/>
        </w:rPr>
      </w:pPr>
    </w:p>
    <w:p w14:paraId="3C7831CA" w14:textId="64E4AA0B" w:rsidR="007C4BCE" w:rsidRPr="002B5BFB" w:rsidRDefault="007C4BCE" w:rsidP="00225BA7">
      <w:pPr>
        <w:pStyle w:val="Ttulo1"/>
        <w:rPr>
          <w:rStyle w:val="Fontepargpadro2"/>
          <w:highlight w:val="white"/>
        </w:rPr>
      </w:pPr>
      <w:r w:rsidRPr="002B5BFB">
        <w:rPr>
          <w:rStyle w:val="Fontepargpadro2"/>
          <w:highlight w:val="white"/>
        </w:rPr>
        <w:t>SISTEMA DO PREGÃO ELETRÔNICO:</w:t>
      </w:r>
    </w:p>
    <w:p w14:paraId="5D967A4C" w14:textId="77777777" w:rsidR="00932360" w:rsidRPr="002B5BFB" w:rsidRDefault="00932360">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rPr>
      </w:pPr>
      <w:bookmarkStart w:id="2" w:name="_Hlk130476965"/>
      <w:r w:rsidRPr="002B5BFB">
        <w:rPr>
          <w:rStyle w:val="Fontepargpadro2"/>
          <w:rFonts w:ascii="Arial" w:eastAsia="MS Mincho" w:hAnsi="Arial"/>
          <w:color w:val="000000"/>
          <w:sz w:val="20"/>
          <w:szCs w:val="20"/>
          <w:highlight w:val="white"/>
        </w:rPr>
        <w:t xml:space="preserve">O </w:t>
      </w:r>
      <w:r w:rsidRPr="002B5BFB">
        <w:rPr>
          <w:rStyle w:val="Fontepargpadro2"/>
          <w:rFonts w:ascii="Arial" w:hAnsi="Arial"/>
          <w:sz w:val="20"/>
          <w:szCs w:val="20"/>
          <w:highlight w:val="white"/>
        </w:rPr>
        <w:t>pregão</w:t>
      </w:r>
      <w:r w:rsidRPr="002B5BFB">
        <w:rPr>
          <w:rStyle w:val="Fontepargpadro2"/>
          <w:rFonts w:ascii="Arial" w:eastAsia="MS Mincho" w:hAnsi="Arial"/>
          <w:color w:val="000000"/>
          <w:sz w:val="20"/>
          <w:szCs w:val="20"/>
          <w:highlight w:val="white"/>
        </w:rPr>
        <w:t xml:space="preserve"> será realizado por meio do sistema eletrônico de licitações </w:t>
      </w:r>
      <w:r w:rsidRPr="002B5BFB">
        <w:rPr>
          <w:rStyle w:val="Fontepargpadro2"/>
          <w:rFonts w:ascii="Arial" w:eastAsia="MS Mincho" w:hAnsi="Arial"/>
          <w:color w:val="000000"/>
          <w:sz w:val="20"/>
          <w:szCs w:val="20"/>
        </w:rPr>
        <w:t xml:space="preserve">compras.gov.br. O endereço eletrônico para recebimento e abertura de propostas é o </w:t>
      </w:r>
      <w:hyperlink r:id="rId11" w:history="1">
        <w:r w:rsidRPr="002B5BFB">
          <w:rPr>
            <w:rStyle w:val="Hyperlink"/>
            <w:rFonts w:ascii="Arial" w:hAnsi="Arial"/>
            <w:sz w:val="20"/>
            <w:szCs w:val="20"/>
          </w:rPr>
          <w:t>https://www.comprasnet.gov.br/seguro/loginPortalFornecedor.asp</w:t>
        </w:r>
      </w:hyperlink>
      <w:r w:rsidRPr="002B5BFB">
        <w:rPr>
          <w:rStyle w:val="Hyperlink"/>
          <w:rFonts w:ascii="Arial" w:hAnsi="Arial"/>
          <w:sz w:val="20"/>
          <w:szCs w:val="20"/>
          <w:u w:val="none"/>
        </w:rPr>
        <w:t>.</w:t>
      </w:r>
    </w:p>
    <w:bookmarkEnd w:id="2"/>
    <w:p w14:paraId="781852DF" w14:textId="4A493A83" w:rsidR="00932360" w:rsidRPr="002B5BFB" w:rsidRDefault="00932360">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MS Mincho" w:hAnsi="Arial"/>
          <w:color w:val="000000"/>
          <w:sz w:val="20"/>
          <w:szCs w:val="20"/>
        </w:rPr>
      </w:pPr>
      <w:r w:rsidRPr="002B5BFB">
        <w:rPr>
          <w:rStyle w:val="Fontepargpadro2"/>
          <w:rFonts w:ascii="Arial" w:eastAsia="MS Mincho" w:hAnsi="Arial"/>
          <w:color w:val="000000"/>
          <w:sz w:val="20"/>
          <w:szCs w:val="20"/>
        </w:rPr>
        <w:t xml:space="preserve">O edital está disponível na </w:t>
      </w:r>
      <w:r w:rsidRPr="002B5BFB">
        <w:rPr>
          <w:rStyle w:val="Fontepargpadro2"/>
          <w:rFonts w:ascii="Arial" w:eastAsia="MS Mincho" w:hAnsi="Arial"/>
          <w:i/>
          <w:iCs/>
          <w:color w:val="000000"/>
          <w:sz w:val="20"/>
          <w:szCs w:val="20"/>
        </w:rPr>
        <w:t>internet</w:t>
      </w:r>
      <w:r w:rsidRPr="002B5BFB">
        <w:rPr>
          <w:rStyle w:val="Fontepargpadro2"/>
          <w:rFonts w:ascii="Arial" w:eastAsia="MS Mincho" w:hAnsi="Arial"/>
          <w:color w:val="000000"/>
          <w:sz w:val="20"/>
          <w:szCs w:val="20"/>
        </w:rPr>
        <w:t xml:space="preserve">, nas páginas do Portal Nacional de Contratações Públicas </w:t>
      </w:r>
      <w:hyperlink r:id="rId12" w:history="1">
        <w:r w:rsidRPr="002B5BFB">
          <w:rPr>
            <w:rStyle w:val="Hyperlink"/>
            <w:rFonts w:ascii="Arial" w:eastAsia="MS Mincho" w:hAnsi="Arial"/>
            <w:sz w:val="20"/>
            <w:szCs w:val="20"/>
          </w:rPr>
          <w:t>https://pncp.gov.br/</w:t>
        </w:r>
      </w:hyperlink>
      <w:r w:rsidRPr="002B5BFB">
        <w:rPr>
          <w:rStyle w:val="Fontepargpadro2"/>
          <w:rFonts w:ascii="Arial" w:eastAsia="MS Mincho" w:hAnsi="Arial"/>
          <w:color w:val="000000"/>
          <w:sz w:val="20"/>
          <w:szCs w:val="20"/>
        </w:rPr>
        <w:t xml:space="preserve">, </w:t>
      </w:r>
      <w:hyperlink r:id="rId13" w:history="1">
        <w:r w:rsidRPr="002B5BFB">
          <w:rPr>
            <w:rStyle w:val="Hyperlink"/>
            <w:rFonts w:ascii="Arial" w:eastAsia="MS Mincho" w:hAnsi="Arial"/>
            <w:sz w:val="20"/>
            <w:szCs w:val="20"/>
          </w:rPr>
          <w:t>https://</w:t>
        </w:r>
        <w:r w:rsidRPr="002B5BFB">
          <w:rPr>
            <w:rStyle w:val="Hyperlink"/>
            <w:rFonts w:ascii="Arial" w:hAnsi="Arial"/>
            <w:sz w:val="20"/>
            <w:szCs w:val="20"/>
          </w:rPr>
          <w:t>www.comprasparana.pr.gov.br</w:t>
        </w:r>
      </w:hyperlink>
      <w:r w:rsidRPr="002B5BFB">
        <w:rPr>
          <w:rStyle w:val="Fontepargpadro2"/>
          <w:rFonts w:ascii="Arial" w:eastAsia="MS Mincho" w:hAnsi="Arial"/>
          <w:color w:val="000000"/>
          <w:sz w:val="20"/>
          <w:szCs w:val="20"/>
        </w:rPr>
        <w:t>.</w:t>
      </w:r>
    </w:p>
    <w:p w14:paraId="16D4D427" w14:textId="34FC8F66" w:rsidR="00BA20D4" w:rsidRPr="004D4068" w:rsidRDefault="007C4BCE">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hAnsi="Arial"/>
          <w:sz w:val="20"/>
          <w:szCs w:val="20"/>
        </w:rPr>
      </w:pPr>
      <w:r w:rsidRPr="002B5BFB">
        <w:rPr>
          <w:rStyle w:val="Fontepargpadro2"/>
          <w:rFonts w:ascii="Arial" w:hAnsi="Arial"/>
          <w:sz w:val="20"/>
          <w:szCs w:val="20"/>
          <w:highlight w:val="white"/>
        </w:rPr>
        <w:t xml:space="preserve">Os trabalhos serão conduzidos pelo(a) pregoeiro(a) nome do(a) pregoeiro(a) e equipe de apoio, designadas pela Resolução/Portaria n.º </w:t>
      </w:r>
      <w:r w:rsidR="009E03DE" w:rsidRPr="009347AE">
        <w:rPr>
          <w:rStyle w:val="Fontepargpadro2"/>
          <w:rFonts w:ascii="Arial" w:hAnsi="Arial"/>
          <w:sz w:val="20"/>
          <w:szCs w:val="20"/>
          <w:highlight w:val="yellow"/>
        </w:rPr>
        <w:fldChar w:fldCharType="begin"/>
      </w:r>
      <w:r w:rsidR="009E03DE" w:rsidRPr="009347AE">
        <w:rPr>
          <w:rStyle w:val="Fontepargpadro2"/>
          <w:rFonts w:ascii="Arial" w:hAnsi="Arial"/>
          <w:sz w:val="20"/>
          <w:szCs w:val="20"/>
          <w:highlight w:val="yellow"/>
        </w:rPr>
        <w:instrText xml:space="preserve"> MERGEFIELD ResoluçãoPortaria_n </w:instrText>
      </w:r>
      <w:r w:rsidR="009E03DE" w:rsidRPr="009347AE">
        <w:rPr>
          <w:rStyle w:val="Fontepargpadro2"/>
          <w:rFonts w:ascii="Arial" w:hAnsi="Arial"/>
          <w:sz w:val="20"/>
          <w:szCs w:val="20"/>
          <w:highlight w:val="yellow"/>
        </w:rPr>
        <w:fldChar w:fldCharType="separate"/>
      </w:r>
      <w:r w:rsidR="009347AE" w:rsidRPr="009347AE">
        <w:rPr>
          <w:rFonts w:ascii="Arial" w:hAnsi="Arial"/>
          <w:noProof/>
          <w:sz w:val="20"/>
          <w:szCs w:val="20"/>
          <w:highlight w:val="yellow"/>
        </w:rPr>
        <w:t>3065</w:t>
      </w:r>
      <w:r w:rsidR="00E641DA" w:rsidRPr="009347AE">
        <w:rPr>
          <w:rFonts w:ascii="Arial" w:hAnsi="Arial"/>
          <w:noProof/>
          <w:sz w:val="20"/>
          <w:szCs w:val="20"/>
          <w:highlight w:val="yellow"/>
        </w:rPr>
        <w:t>/2023</w:t>
      </w:r>
      <w:r w:rsidR="009E03DE" w:rsidRPr="009347AE">
        <w:rPr>
          <w:rStyle w:val="Fontepargpadro2"/>
          <w:rFonts w:ascii="Arial" w:hAnsi="Arial"/>
          <w:sz w:val="20"/>
          <w:szCs w:val="20"/>
          <w:highlight w:val="yellow"/>
        </w:rPr>
        <w:fldChar w:fldCharType="end"/>
      </w:r>
      <w:r w:rsidRPr="00404042">
        <w:rPr>
          <w:rStyle w:val="Fontepargpadro2"/>
          <w:rFonts w:ascii="Arial" w:hAnsi="Arial"/>
          <w:sz w:val="20"/>
          <w:szCs w:val="20"/>
          <w:highlight w:val="yellow"/>
        </w:rPr>
        <w:t>,</w:t>
      </w:r>
      <w:r w:rsidR="00AC6F6E" w:rsidRPr="009347AE">
        <w:rPr>
          <w:rStyle w:val="Fontepargpadro2"/>
          <w:rFonts w:ascii="Arial" w:hAnsi="Arial"/>
          <w:sz w:val="20"/>
          <w:szCs w:val="20"/>
        </w:rPr>
        <w:t xml:space="preserve"> </w:t>
      </w:r>
      <w:r w:rsidRPr="002B5BFB">
        <w:rPr>
          <w:rStyle w:val="Fontepargpadro2"/>
          <w:rFonts w:ascii="Arial" w:hAnsi="Arial"/>
          <w:sz w:val="20"/>
          <w:szCs w:val="20"/>
          <w:highlight w:val="white"/>
        </w:rPr>
        <w:t>servidores(as</w:t>
      </w:r>
      <w:r w:rsidRPr="009E03DE">
        <w:rPr>
          <w:rStyle w:val="Fontepargpadro2"/>
          <w:rFonts w:ascii="Arial" w:hAnsi="Arial"/>
          <w:sz w:val="20"/>
          <w:szCs w:val="20"/>
        </w:rPr>
        <w:t xml:space="preserve">) </w:t>
      </w:r>
      <w:r w:rsidR="00C128A6" w:rsidRPr="009E03DE">
        <w:rPr>
          <w:rStyle w:val="Fontepargpadro2"/>
          <w:rFonts w:ascii="Arial" w:hAnsi="Arial"/>
          <w:sz w:val="20"/>
          <w:szCs w:val="20"/>
        </w:rPr>
        <w:t xml:space="preserve">do setor de licitação </w:t>
      </w:r>
      <w:r w:rsidR="009E03DE" w:rsidRPr="009E03DE">
        <w:rPr>
          <w:rStyle w:val="Fontepargpadro2"/>
          <w:rFonts w:ascii="Arial" w:hAnsi="Arial"/>
          <w:sz w:val="20"/>
          <w:szCs w:val="20"/>
        </w:rPr>
        <w:t>d</w:t>
      </w:r>
      <w:r w:rsidR="00BF5A36">
        <w:rPr>
          <w:rStyle w:val="Fontepargpadro2"/>
          <w:rFonts w:ascii="Arial" w:hAnsi="Arial"/>
          <w:sz w:val="20"/>
          <w:szCs w:val="20"/>
        </w:rPr>
        <w:t>a</w:t>
      </w:r>
      <w:r w:rsidR="009E03DE" w:rsidRPr="009E03DE">
        <w:rPr>
          <w:rStyle w:val="Fontepargpadro2"/>
          <w:rFonts w:ascii="Arial" w:hAnsi="Arial"/>
          <w:sz w:val="20"/>
          <w:szCs w:val="20"/>
        </w:rPr>
        <w:t xml:space="preserve"> </w:t>
      </w:r>
      <w:r w:rsidR="00BF5A36">
        <w:rPr>
          <w:rStyle w:val="Fontepargpadro2"/>
          <w:rFonts w:ascii="Arial" w:hAnsi="Arial"/>
          <w:sz w:val="20"/>
          <w:szCs w:val="20"/>
        </w:rPr>
        <w:t xml:space="preserve">Reitoria da </w:t>
      </w:r>
      <w:r w:rsidR="00BF5A36" w:rsidRPr="004D4068">
        <w:rPr>
          <w:rStyle w:val="Fontepargpadro2"/>
          <w:rFonts w:ascii="Arial" w:hAnsi="Arial"/>
          <w:sz w:val="20"/>
          <w:szCs w:val="20"/>
        </w:rPr>
        <w:t>Unioeste</w:t>
      </w:r>
      <w:r w:rsidRPr="004D4068">
        <w:rPr>
          <w:rStyle w:val="Fontepargpadro2"/>
          <w:rFonts w:ascii="Arial" w:hAnsi="Arial"/>
          <w:sz w:val="20"/>
          <w:szCs w:val="20"/>
        </w:rPr>
        <w:t>.</w:t>
      </w:r>
    </w:p>
    <w:p w14:paraId="281EB248" w14:textId="293F8DDB" w:rsidR="00BF5A36" w:rsidRPr="007B6320" w:rsidRDefault="007C4BCE" w:rsidP="00BA20D4">
      <w:pPr>
        <w:pBdr>
          <w:top w:val="single" w:sz="4" w:space="1" w:color="auto"/>
          <w:left w:val="single" w:sz="4" w:space="1" w:color="auto"/>
          <w:bottom w:val="single" w:sz="4" w:space="1" w:color="auto"/>
          <w:right w:val="single" w:sz="4" w:space="1" w:color="auto"/>
        </w:pBdr>
        <w:shd w:val="clear" w:color="auto" w:fill="FFFFFF"/>
        <w:rPr>
          <w:rFonts w:ascii="Arial" w:hAnsi="Arial"/>
          <w:sz w:val="20"/>
          <w:szCs w:val="20"/>
          <w:highlight w:val="yellow"/>
        </w:rPr>
      </w:pPr>
      <w:r w:rsidRPr="007B6320">
        <w:rPr>
          <w:rStyle w:val="Fontepargpadro2"/>
          <w:rFonts w:ascii="Arial" w:hAnsi="Arial"/>
          <w:b/>
          <w:bCs/>
          <w:sz w:val="20"/>
          <w:szCs w:val="20"/>
          <w:highlight w:val="yellow"/>
        </w:rPr>
        <w:t xml:space="preserve">E-mail: </w:t>
      </w:r>
      <w:hyperlink r:id="rId14" w:history="1">
        <w:r w:rsidR="00BF5A36" w:rsidRPr="007B6320">
          <w:rPr>
            <w:rStyle w:val="Hyperlink"/>
            <w:rFonts w:ascii="Arial" w:hAnsi="Arial"/>
            <w:sz w:val="20"/>
            <w:szCs w:val="20"/>
            <w:highlight w:val="yellow"/>
          </w:rPr>
          <w:t>reitoria.licitacoes@unioeste.br</w:t>
        </w:r>
      </w:hyperlink>
    </w:p>
    <w:p w14:paraId="73A23544" w14:textId="1CDB6782" w:rsidR="00BA20D4" w:rsidRPr="007B6320" w:rsidRDefault="007C4BCE" w:rsidP="00BA20D4">
      <w:pPr>
        <w:pBdr>
          <w:top w:val="single" w:sz="4" w:space="1" w:color="auto"/>
          <w:left w:val="single" w:sz="4" w:space="1" w:color="auto"/>
          <w:bottom w:val="single" w:sz="4" w:space="1" w:color="auto"/>
          <w:right w:val="single" w:sz="4" w:space="1" w:color="auto"/>
        </w:pBdr>
        <w:shd w:val="clear" w:color="auto" w:fill="FFFFFF"/>
        <w:rPr>
          <w:rStyle w:val="Fontepargpadro2"/>
          <w:rFonts w:ascii="Arial" w:hAnsi="Arial"/>
          <w:sz w:val="20"/>
          <w:szCs w:val="20"/>
          <w:highlight w:val="yellow"/>
        </w:rPr>
      </w:pPr>
      <w:r w:rsidRPr="007B6320">
        <w:rPr>
          <w:rStyle w:val="Fontepargpadro2"/>
          <w:rFonts w:ascii="Arial" w:hAnsi="Arial"/>
          <w:b/>
          <w:bCs/>
          <w:sz w:val="20"/>
          <w:szCs w:val="20"/>
          <w:highlight w:val="yellow"/>
        </w:rPr>
        <w:t>Telefones</w:t>
      </w:r>
      <w:r w:rsidRPr="007B6320">
        <w:rPr>
          <w:rStyle w:val="Fontepargpadro2"/>
          <w:rFonts w:ascii="Arial" w:hAnsi="Arial"/>
          <w:sz w:val="20"/>
          <w:szCs w:val="20"/>
          <w:highlight w:val="yellow"/>
        </w:rPr>
        <w:t xml:space="preserve">: (45) </w:t>
      </w:r>
      <w:r w:rsidR="009E03DE" w:rsidRPr="007B6320">
        <w:rPr>
          <w:rStyle w:val="Fontepargpadro2"/>
          <w:rFonts w:ascii="Arial" w:hAnsi="Arial"/>
          <w:sz w:val="20"/>
          <w:szCs w:val="20"/>
          <w:highlight w:val="yellow"/>
        </w:rPr>
        <w:t>3321</w:t>
      </w:r>
      <w:r w:rsidR="00736FFA" w:rsidRPr="007B6320">
        <w:rPr>
          <w:rStyle w:val="Fontepargpadro2"/>
          <w:rFonts w:ascii="Arial" w:hAnsi="Arial"/>
          <w:sz w:val="20"/>
          <w:szCs w:val="20"/>
          <w:highlight w:val="yellow"/>
        </w:rPr>
        <w:t>-</w:t>
      </w:r>
      <w:r w:rsidR="00BF5A36" w:rsidRPr="007B6320">
        <w:rPr>
          <w:rStyle w:val="Fontepargpadro2"/>
          <w:rFonts w:ascii="Arial" w:hAnsi="Arial"/>
          <w:sz w:val="20"/>
          <w:szCs w:val="20"/>
          <w:highlight w:val="yellow"/>
        </w:rPr>
        <w:t>3050</w:t>
      </w:r>
    </w:p>
    <w:p w14:paraId="69437154" w14:textId="22059910" w:rsidR="00BA20D4" w:rsidRPr="007B6320" w:rsidRDefault="007C4BCE" w:rsidP="00BA20D4">
      <w:pPr>
        <w:pBdr>
          <w:top w:val="single" w:sz="4" w:space="1" w:color="auto"/>
          <w:left w:val="single" w:sz="4" w:space="1" w:color="auto"/>
          <w:bottom w:val="single" w:sz="4" w:space="1" w:color="auto"/>
          <w:right w:val="single" w:sz="4" w:space="1" w:color="auto"/>
        </w:pBdr>
        <w:shd w:val="clear" w:color="auto" w:fill="FFFFFF"/>
        <w:rPr>
          <w:rStyle w:val="Fontepargpadro2"/>
          <w:rFonts w:ascii="Arial" w:hAnsi="Arial"/>
          <w:sz w:val="20"/>
          <w:szCs w:val="20"/>
          <w:highlight w:val="yellow"/>
        </w:rPr>
      </w:pPr>
      <w:r w:rsidRPr="007B6320">
        <w:rPr>
          <w:rStyle w:val="Fontepargpadro2"/>
          <w:rFonts w:ascii="Arial" w:hAnsi="Arial"/>
          <w:b/>
          <w:bCs/>
          <w:sz w:val="20"/>
          <w:szCs w:val="20"/>
          <w:highlight w:val="yellow"/>
        </w:rPr>
        <w:t>Endereço</w:t>
      </w:r>
      <w:r w:rsidRPr="007B6320">
        <w:rPr>
          <w:rStyle w:val="Fontepargpadro2"/>
          <w:rFonts w:ascii="Arial" w:hAnsi="Arial"/>
          <w:sz w:val="20"/>
          <w:szCs w:val="20"/>
          <w:highlight w:val="yellow"/>
        </w:rPr>
        <w:t xml:space="preserve">: </w:t>
      </w:r>
      <w:r w:rsidR="007B6320">
        <w:rPr>
          <w:rStyle w:val="Fontepargpadro2"/>
          <w:rFonts w:ascii="Arial" w:hAnsi="Arial"/>
          <w:sz w:val="20"/>
          <w:szCs w:val="20"/>
          <w:highlight w:val="yellow"/>
        </w:rPr>
        <w:t>Rua Universitária</w:t>
      </w:r>
      <w:r w:rsidR="009E03DE" w:rsidRPr="007B6320">
        <w:rPr>
          <w:rStyle w:val="Fontepargpadro2"/>
          <w:rFonts w:ascii="Arial" w:hAnsi="Arial"/>
          <w:sz w:val="20"/>
          <w:szCs w:val="20"/>
          <w:highlight w:val="yellow"/>
        </w:rPr>
        <w:t xml:space="preserve">, </w:t>
      </w:r>
      <w:r w:rsidR="007B6320">
        <w:rPr>
          <w:rStyle w:val="Fontepargpadro2"/>
          <w:rFonts w:ascii="Arial" w:hAnsi="Arial"/>
          <w:sz w:val="20"/>
          <w:szCs w:val="20"/>
          <w:highlight w:val="yellow"/>
        </w:rPr>
        <w:t>1619</w:t>
      </w:r>
      <w:r w:rsidR="009E03DE" w:rsidRPr="007B6320">
        <w:rPr>
          <w:rStyle w:val="Fontepargpadro2"/>
          <w:rFonts w:ascii="Arial" w:hAnsi="Arial"/>
          <w:sz w:val="20"/>
          <w:szCs w:val="20"/>
          <w:highlight w:val="yellow"/>
        </w:rPr>
        <w:t>, Cascavel - Paraná</w:t>
      </w:r>
      <w:r w:rsidR="00D75EAA" w:rsidRPr="007B6320">
        <w:rPr>
          <w:rStyle w:val="Fontepargpadro2"/>
          <w:rFonts w:ascii="Arial" w:hAnsi="Arial"/>
          <w:sz w:val="20"/>
          <w:szCs w:val="20"/>
          <w:highlight w:val="yellow"/>
        </w:rPr>
        <w:t>.</w:t>
      </w:r>
    </w:p>
    <w:p w14:paraId="5CA1CAED" w14:textId="2F645EDF" w:rsidR="007C4BCE" w:rsidRPr="007B6320" w:rsidRDefault="00D75EAA" w:rsidP="00BA20D4">
      <w:pPr>
        <w:pBdr>
          <w:top w:val="single" w:sz="4" w:space="1" w:color="auto"/>
          <w:left w:val="single" w:sz="4" w:space="1" w:color="auto"/>
          <w:bottom w:val="single" w:sz="4" w:space="1" w:color="auto"/>
          <w:right w:val="single" w:sz="4" w:space="1" w:color="auto"/>
        </w:pBdr>
        <w:shd w:val="clear" w:color="auto" w:fill="FFFFFF"/>
        <w:rPr>
          <w:rStyle w:val="Fontepargpadro2"/>
          <w:rFonts w:ascii="Arial" w:hAnsi="Arial"/>
          <w:sz w:val="20"/>
          <w:szCs w:val="20"/>
          <w:highlight w:val="yellow"/>
        </w:rPr>
      </w:pPr>
      <w:r w:rsidRPr="007B6320">
        <w:rPr>
          <w:rStyle w:val="Fontepargpadro2"/>
          <w:rFonts w:ascii="Arial" w:hAnsi="Arial"/>
          <w:sz w:val="20"/>
          <w:szCs w:val="20"/>
          <w:highlight w:val="yellow"/>
        </w:rPr>
        <w:t>O atendimento será feito no horário das 08h às 12h e das 13h às 17h.</w:t>
      </w:r>
    </w:p>
    <w:p w14:paraId="6ED842DD" w14:textId="77777777" w:rsidR="0033123B" w:rsidRPr="002B5BFB" w:rsidRDefault="0033123B" w:rsidP="0009622B">
      <w:pPr>
        <w:rPr>
          <w:rStyle w:val="Fontepargpadro2"/>
          <w:rFonts w:ascii="Arial" w:hAnsi="Arial"/>
          <w:sz w:val="20"/>
          <w:szCs w:val="20"/>
          <w:highlight w:val="white"/>
        </w:rPr>
      </w:pPr>
    </w:p>
    <w:p w14:paraId="225A39B1" w14:textId="3DDD537A" w:rsidR="007C4BCE" w:rsidRPr="002B5BFB" w:rsidRDefault="007C4BCE" w:rsidP="00225BA7">
      <w:pPr>
        <w:pStyle w:val="Ttulo1"/>
        <w:rPr>
          <w:rStyle w:val="Fontepargpadro2"/>
          <w:highlight w:val="white"/>
        </w:rPr>
      </w:pPr>
      <w:r w:rsidRPr="002B5BFB">
        <w:rPr>
          <w:rStyle w:val="Fontepargpadro2"/>
          <w:highlight w:val="white"/>
        </w:rPr>
        <w:t>ESCLARECIMENTOS, IMPUGNAÇÕES E RECURSOS:</w:t>
      </w:r>
    </w:p>
    <w:p w14:paraId="1F2C703C" w14:textId="6D75AA45" w:rsidR="00641A42" w:rsidRPr="002B5BFB" w:rsidRDefault="00641A42">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hAnsi="Arial"/>
          <w:sz w:val="20"/>
          <w:szCs w:val="20"/>
          <w:highlight w:val="white"/>
        </w:rPr>
      </w:pPr>
      <w:r w:rsidRPr="002B5BFB">
        <w:rPr>
          <w:rStyle w:val="Ttulo1Char"/>
          <w:sz w:val="20"/>
          <w:szCs w:val="20"/>
          <w:highlight w:val="white"/>
        </w:rPr>
        <w:t>ESCLARECIMENTOS E IMPUGNAÇÕES</w:t>
      </w:r>
      <w:r w:rsidRPr="002B5BFB">
        <w:rPr>
          <w:rStyle w:val="Fontepargpadro2"/>
          <w:rFonts w:ascii="Arial" w:hAnsi="Arial"/>
          <w:sz w:val="20"/>
          <w:szCs w:val="20"/>
          <w:highlight w:val="white"/>
        </w:rPr>
        <w:t>:</w:t>
      </w:r>
    </w:p>
    <w:p w14:paraId="4820BB68" w14:textId="04B4FB9A" w:rsidR="0033123B" w:rsidRDefault="00641A42">
      <w:pPr>
        <w:numPr>
          <w:ilvl w:val="2"/>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MS Mincho" w:hAnsi="Arial"/>
          <w:color w:val="000000"/>
          <w:sz w:val="20"/>
          <w:szCs w:val="20"/>
        </w:rPr>
      </w:pPr>
      <w:r w:rsidRPr="002B5BFB">
        <w:rPr>
          <w:rStyle w:val="Fontepargpadro2"/>
          <w:rFonts w:ascii="Arial" w:eastAsia="MS Mincho" w:hAnsi="Arial"/>
          <w:color w:val="000000"/>
          <w:sz w:val="20"/>
          <w:szCs w:val="20"/>
        </w:rPr>
        <w:t>Qualquer pessoa é parte legítima para</w:t>
      </w:r>
      <w:r w:rsidRPr="002B5BFB">
        <w:rPr>
          <w:rStyle w:val="Fontepargpadro2"/>
          <w:rFonts w:ascii="Arial" w:hAnsi="Arial"/>
          <w:color w:val="000000"/>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2B5BFB">
        <w:rPr>
          <w:rStyle w:val="Fontepargpadro2"/>
          <w:rFonts w:ascii="Arial" w:eastAsia="Calibri" w:hAnsi="Arial"/>
          <w:color w:val="000000"/>
          <w:sz w:val="20"/>
          <w:szCs w:val="20"/>
          <w:lang w:bidi="ar-SA"/>
        </w:rPr>
        <w:t>três</w:t>
      </w:r>
      <w:r w:rsidRPr="002B5BFB">
        <w:rPr>
          <w:rStyle w:val="Fontepargpadro2"/>
          <w:rFonts w:ascii="Arial" w:hAnsi="Arial"/>
          <w:color w:val="000000"/>
          <w:sz w:val="20"/>
          <w:szCs w:val="20"/>
        </w:rPr>
        <w:t xml:space="preserve">) dias úteis </w:t>
      </w:r>
      <w:r w:rsidRPr="002B5BFB">
        <w:rPr>
          <w:rStyle w:val="Fontepargpadro2"/>
          <w:rFonts w:ascii="Arial" w:eastAsia="MS Mincho" w:hAnsi="Arial"/>
          <w:color w:val="000000"/>
          <w:sz w:val="20"/>
          <w:szCs w:val="20"/>
        </w:rPr>
        <w:t>antes da data de abertura do certame</w:t>
      </w:r>
      <w:r w:rsidRPr="002B5BFB">
        <w:rPr>
          <w:rStyle w:val="Fontepargpadro2"/>
          <w:rFonts w:ascii="Arial" w:hAnsi="Arial"/>
          <w:color w:val="000000"/>
          <w:sz w:val="20"/>
          <w:szCs w:val="20"/>
        </w:rPr>
        <w:t xml:space="preserve">, </w:t>
      </w:r>
      <w:r w:rsidR="00256558">
        <w:rPr>
          <w:rStyle w:val="Fontepargpadro2"/>
          <w:rFonts w:ascii="Arial" w:hAnsi="Arial"/>
          <w:color w:val="000000"/>
          <w:sz w:val="20"/>
          <w:szCs w:val="20"/>
        </w:rPr>
        <w:t xml:space="preserve">através do endereço eletrônico </w:t>
      </w:r>
      <w:hyperlink r:id="rId15" w:history="1">
        <w:r w:rsidR="007B6320" w:rsidRPr="00B142A0">
          <w:rPr>
            <w:rStyle w:val="Hyperlink"/>
            <w:rFonts w:ascii="Arial" w:hAnsi="Arial"/>
            <w:sz w:val="20"/>
            <w:szCs w:val="20"/>
            <w:highlight w:val="yellow"/>
          </w:rPr>
          <w:t>reitoria.licitacoes@unioeste.br</w:t>
        </w:r>
      </w:hyperlink>
      <w:r w:rsidR="00C42FCB">
        <w:rPr>
          <w:rStyle w:val="Fontepargpadro2"/>
          <w:rFonts w:ascii="Arial" w:hAnsi="Arial"/>
          <w:color w:val="000000"/>
          <w:sz w:val="20"/>
          <w:szCs w:val="20"/>
        </w:rPr>
        <w:t xml:space="preserve"> </w:t>
      </w:r>
      <w:r w:rsidRPr="002B5BFB">
        <w:rPr>
          <w:rStyle w:val="Fontepargpadro2"/>
          <w:rFonts w:ascii="Arial" w:hAnsi="Arial"/>
          <w:color w:val="000000"/>
          <w:sz w:val="20"/>
          <w:szCs w:val="20"/>
        </w:rPr>
        <w:t xml:space="preserve">pelo qual serão respondidos os esclarecimentos solicitados, </w:t>
      </w:r>
      <w:r w:rsidRPr="002B5BFB">
        <w:rPr>
          <w:rStyle w:val="Fontepargpadro2"/>
          <w:rFonts w:ascii="Arial" w:eastAsia="MS Mincho" w:hAnsi="Arial"/>
          <w:color w:val="000000"/>
          <w:sz w:val="20"/>
          <w:szCs w:val="20"/>
        </w:rPr>
        <w:t>no prazo de até 3 (três) dias úteis, limitado ao último dia útil anterior à data da abertura do certame.</w:t>
      </w:r>
    </w:p>
    <w:p w14:paraId="23C1B3F3" w14:textId="77777777" w:rsidR="004504A8" w:rsidRDefault="004504A8" w:rsidP="004504A8">
      <w:pPr>
        <w:pBdr>
          <w:top w:val="single" w:sz="4" w:space="1" w:color="auto"/>
          <w:left w:val="single" w:sz="4" w:space="1" w:color="auto"/>
          <w:bottom w:val="single" w:sz="4" w:space="1" w:color="auto"/>
          <w:right w:val="single" w:sz="4" w:space="1" w:color="auto"/>
        </w:pBdr>
        <w:rPr>
          <w:rStyle w:val="Fontepargpadro2"/>
          <w:rFonts w:ascii="Arial" w:eastAsia="MS Mincho" w:hAnsi="Arial"/>
          <w:color w:val="000000"/>
          <w:sz w:val="20"/>
          <w:szCs w:val="20"/>
        </w:rPr>
      </w:pPr>
    </w:p>
    <w:p w14:paraId="7DC91E34" w14:textId="77777777" w:rsidR="004504A8" w:rsidRPr="002B5BFB" w:rsidRDefault="004504A8" w:rsidP="004504A8">
      <w:pPr>
        <w:pBdr>
          <w:top w:val="single" w:sz="4" w:space="1" w:color="auto"/>
          <w:left w:val="single" w:sz="4" w:space="1" w:color="auto"/>
          <w:bottom w:val="single" w:sz="4" w:space="1" w:color="auto"/>
          <w:right w:val="single" w:sz="4" w:space="1" w:color="auto"/>
        </w:pBdr>
        <w:rPr>
          <w:rStyle w:val="Fontepargpadro2"/>
          <w:rFonts w:ascii="Arial" w:eastAsia="MS Mincho" w:hAnsi="Arial"/>
          <w:color w:val="000000"/>
          <w:sz w:val="20"/>
          <w:szCs w:val="20"/>
        </w:rPr>
      </w:pPr>
    </w:p>
    <w:p w14:paraId="297BB160" w14:textId="77777777" w:rsidR="0033123B" w:rsidRPr="002B5BFB" w:rsidRDefault="00D75EAA">
      <w:pPr>
        <w:numPr>
          <w:ilvl w:val="1"/>
          <w:numId w:val="3"/>
        </w:numPr>
        <w:pBdr>
          <w:top w:val="single" w:sz="4" w:space="1" w:color="auto"/>
          <w:left w:val="single" w:sz="4" w:space="1" w:color="auto"/>
          <w:bottom w:val="single" w:sz="4" w:space="1" w:color="auto"/>
          <w:right w:val="single" w:sz="4" w:space="1" w:color="auto"/>
        </w:pBdr>
        <w:ind w:left="0" w:firstLine="0"/>
        <w:rPr>
          <w:rStyle w:val="Ttulo1Char"/>
          <w:sz w:val="20"/>
          <w:szCs w:val="20"/>
          <w:highlight w:val="white"/>
        </w:rPr>
      </w:pPr>
      <w:r w:rsidRPr="002B5BFB">
        <w:rPr>
          <w:rStyle w:val="Ttulo1Char"/>
          <w:sz w:val="20"/>
          <w:szCs w:val="20"/>
          <w:highlight w:val="white"/>
        </w:rPr>
        <w:t>RECURSOS E CONTRARRAZÕES:</w:t>
      </w:r>
    </w:p>
    <w:p w14:paraId="4EDE9EAE" w14:textId="68714DEA" w:rsidR="0033123B" w:rsidRPr="002B5BFB" w:rsidRDefault="00D75EAA">
      <w:pPr>
        <w:numPr>
          <w:ilvl w:val="2"/>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MS Mincho" w:hAnsi="Arial"/>
          <w:color w:val="000000"/>
          <w:sz w:val="20"/>
          <w:szCs w:val="20"/>
        </w:rPr>
      </w:pPr>
      <w:r w:rsidRPr="002B5BFB">
        <w:rPr>
          <w:rStyle w:val="Fontepargpadro2"/>
          <w:rFonts w:ascii="Arial" w:eastAsia="MS Mincho" w:hAnsi="Arial"/>
          <w:color w:val="000000"/>
          <w:sz w:val="20"/>
          <w:szCs w:val="20"/>
        </w:rPr>
        <w:t xml:space="preserve">As razões de recurso e as contrarrazões poderão ser enviadas exclusivamente </w:t>
      </w:r>
      <w:r w:rsidR="006012AF">
        <w:rPr>
          <w:rStyle w:val="Fontepargpadro2"/>
          <w:rFonts w:ascii="Arial" w:eastAsia="MS Mincho" w:hAnsi="Arial"/>
          <w:color w:val="000000"/>
          <w:sz w:val="20"/>
          <w:szCs w:val="20"/>
        </w:rPr>
        <w:t xml:space="preserve">por </w:t>
      </w:r>
      <w:r w:rsidR="006012AF">
        <w:rPr>
          <w:rStyle w:val="Fontepargpadro2"/>
          <w:rFonts w:ascii="Arial" w:hAnsi="Arial"/>
          <w:color w:val="000000"/>
          <w:sz w:val="20"/>
          <w:szCs w:val="20"/>
        </w:rPr>
        <w:t xml:space="preserve">campo específico no </w:t>
      </w:r>
      <w:r w:rsidR="006012AF">
        <w:rPr>
          <w:rStyle w:val="Fontepargpadro2"/>
          <w:rFonts w:ascii="Arial" w:hAnsi="Arial"/>
          <w:color w:val="000000"/>
          <w:sz w:val="20"/>
          <w:szCs w:val="20"/>
          <w:highlight w:val="white"/>
        </w:rPr>
        <w:t>sítio eletrônico</w:t>
      </w:r>
      <w:r w:rsidR="006012AF">
        <w:rPr>
          <w:rStyle w:val="Fontepargpadro2"/>
          <w:rFonts w:ascii="Arial" w:eastAsia="MS Mincho" w:hAnsi="Arial"/>
          <w:color w:val="000000"/>
          <w:sz w:val="20"/>
          <w:szCs w:val="20"/>
        </w:rPr>
        <w:t xml:space="preserve"> </w:t>
      </w:r>
      <w:r w:rsidR="006012AF">
        <w:rPr>
          <w:rStyle w:val="Hyperlink"/>
          <w:rFonts w:ascii="Arial" w:hAnsi="Arial"/>
          <w:sz w:val="20"/>
          <w:szCs w:val="20"/>
        </w:rPr>
        <w:t>http://www.comprasnet.gov.br/seguro/loginPortalFornecedor.asp</w:t>
      </w:r>
      <w:r w:rsidRPr="002B5BFB">
        <w:rPr>
          <w:rStyle w:val="Fontepargpadro2"/>
          <w:rFonts w:ascii="Arial" w:eastAsia="MS Mincho" w:hAnsi="Arial"/>
          <w:color w:val="000000"/>
          <w:sz w:val="20"/>
          <w:szCs w:val="20"/>
        </w:rPr>
        <w:t>, observando as regras dispostas no</w:t>
      </w:r>
      <w:r w:rsidRPr="002B5BFB">
        <w:rPr>
          <w:rStyle w:val="Fontepargpadro2"/>
          <w:rFonts w:ascii="Arial" w:eastAsia="MS Mincho" w:hAnsi="Arial"/>
          <w:sz w:val="20"/>
          <w:szCs w:val="20"/>
        </w:rPr>
        <w:t xml:space="preserve"> item 9 das Condições Gerais de</w:t>
      </w:r>
      <w:r w:rsidRPr="002B5BFB">
        <w:rPr>
          <w:rStyle w:val="Fontepargpadro2"/>
          <w:rFonts w:ascii="Arial" w:eastAsia="MS Mincho" w:hAnsi="Arial"/>
          <w:color w:val="000000"/>
          <w:sz w:val="20"/>
          <w:szCs w:val="20"/>
        </w:rPr>
        <w:t>ste Edital;</w:t>
      </w:r>
    </w:p>
    <w:p w14:paraId="4B579E8D" w14:textId="77777777" w:rsidR="0033123B" w:rsidRPr="002B5BFB" w:rsidRDefault="00D75EAA">
      <w:pPr>
        <w:numPr>
          <w:ilvl w:val="1"/>
          <w:numId w:val="3"/>
        </w:numPr>
        <w:pBdr>
          <w:top w:val="single" w:sz="4" w:space="1" w:color="auto"/>
          <w:left w:val="single" w:sz="4" w:space="1" w:color="auto"/>
          <w:bottom w:val="single" w:sz="4" w:space="1" w:color="auto"/>
          <w:right w:val="single" w:sz="4" w:space="1" w:color="auto"/>
        </w:pBdr>
        <w:ind w:left="0" w:firstLine="0"/>
        <w:rPr>
          <w:rStyle w:val="Ttulo1Char"/>
          <w:sz w:val="20"/>
          <w:szCs w:val="20"/>
          <w:highlight w:val="white"/>
        </w:rPr>
      </w:pPr>
      <w:r w:rsidRPr="002B5BFB">
        <w:rPr>
          <w:rStyle w:val="Ttulo1Char"/>
          <w:sz w:val="20"/>
          <w:szCs w:val="20"/>
          <w:highlight w:val="white"/>
        </w:rPr>
        <w:t>DISPONIBILIDADE DOS AUTOS:</w:t>
      </w:r>
    </w:p>
    <w:p w14:paraId="1E0456BD" w14:textId="2E24E7D0" w:rsidR="00D75EAA" w:rsidRPr="002B5BFB" w:rsidRDefault="00D75EAA">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rPr>
      </w:pPr>
      <w:r w:rsidRPr="002B5BFB">
        <w:rPr>
          <w:rStyle w:val="Fontepargpadro2"/>
          <w:rFonts w:ascii="Arial" w:eastAsia="MS Mincho" w:hAnsi="Arial"/>
          <w:color w:val="000000"/>
          <w:sz w:val="20"/>
          <w:szCs w:val="20"/>
          <w:lang w:bidi="ar-SA"/>
        </w:rPr>
        <w:t xml:space="preserve">No </w:t>
      </w:r>
      <w:r w:rsidRPr="002B5BFB">
        <w:rPr>
          <w:rStyle w:val="Fontepargpadro2"/>
          <w:rFonts w:ascii="Arial" w:eastAsia="MS Mincho" w:hAnsi="Arial"/>
          <w:color w:val="000000"/>
          <w:sz w:val="20"/>
          <w:szCs w:val="20"/>
        </w:rPr>
        <w:t>curso</w:t>
      </w:r>
      <w:r w:rsidRPr="002B5BFB">
        <w:rPr>
          <w:rStyle w:val="Fontepargpadro2"/>
          <w:rFonts w:ascii="Arial" w:eastAsia="MS Mincho" w:hAnsi="Arial"/>
          <w:color w:val="000000"/>
          <w:sz w:val="20"/>
          <w:szCs w:val="20"/>
          <w:lang w:bidi="ar-SA"/>
        </w:rPr>
        <w:t xml:space="preserve"> da licitação, os autos do processo licitatório estarão à disposição dos interessados no sistema E-Protocolo no site </w:t>
      </w:r>
      <w:hyperlink r:id="rId16" w:history="1">
        <w:r w:rsidR="00BE7D56" w:rsidRPr="002B5BFB">
          <w:rPr>
            <w:rStyle w:val="Hyperlink"/>
            <w:rFonts w:ascii="Arial" w:hAnsi="Arial"/>
            <w:sz w:val="20"/>
            <w:szCs w:val="20"/>
          </w:rPr>
          <w:t>https://www.eprotocolo.pr.gov.br</w:t>
        </w:r>
      </w:hyperlink>
      <w:r w:rsidRPr="002B5BFB">
        <w:rPr>
          <w:rStyle w:val="Fontepargpadro2"/>
          <w:rFonts w:ascii="Arial" w:eastAsia="MS Mincho" w:hAnsi="Arial"/>
          <w:color w:val="000000"/>
          <w:sz w:val="20"/>
          <w:szCs w:val="20"/>
          <w:lang w:bidi="ar-SA"/>
        </w:rPr>
        <w:t>, devendo os interessados apresentarem requisição de acesso ao protocolo via sistema.</w:t>
      </w:r>
    </w:p>
    <w:p w14:paraId="50B2D863" w14:textId="77777777" w:rsidR="0033123B" w:rsidRPr="002B5BFB" w:rsidRDefault="0033123B" w:rsidP="001C69AD">
      <w:pPr>
        <w:rPr>
          <w:rStyle w:val="Fontepargpadro2"/>
          <w:rFonts w:ascii="Arial" w:hAnsi="Arial"/>
          <w:sz w:val="20"/>
          <w:szCs w:val="20"/>
          <w:highlight w:val="white"/>
        </w:rPr>
      </w:pPr>
    </w:p>
    <w:p w14:paraId="0E799B86" w14:textId="77777777" w:rsidR="0033123B" w:rsidRPr="002B5BFB" w:rsidRDefault="00D75EAA" w:rsidP="00225BA7">
      <w:pPr>
        <w:pStyle w:val="Ttulo1"/>
        <w:rPr>
          <w:rStyle w:val="Fontepargpadro2"/>
          <w:highlight w:val="white"/>
        </w:rPr>
      </w:pPr>
      <w:r w:rsidRPr="002B5BFB">
        <w:rPr>
          <w:rStyle w:val="Fontepargpadro2"/>
          <w:highlight w:val="white"/>
        </w:rPr>
        <w:t>CONDIÇÕES DA LICITAÇÃO:</w:t>
      </w:r>
    </w:p>
    <w:p w14:paraId="57CF06CA" w14:textId="77777777" w:rsidR="0033123B" w:rsidRPr="002B5BFB" w:rsidRDefault="0033123B">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MS Mincho" w:hAnsi="Arial"/>
          <w:color w:val="000000"/>
          <w:sz w:val="20"/>
          <w:szCs w:val="20"/>
          <w:lang w:bidi="ar-SA"/>
        </w:rPr>
      </w:pPr>
      <w:r w:rsidRPr="002B5BFB">
        <w:rPr>
          <w:rStyle w:val="Fontepargpadro2"/>
          <w:rFonts w:ascii="Arial" w:eastAsia="MS Mincho" w:hAnsi="Arial"/>
          <w:color w:val="000000"/>
          <w:sz w:val="20"/>
          <w:szCs w:val="20"/>
          <w:lang w:bidi="ar-SA"/>
        </w:rPr>
        <w:t>A</w:t>
      </w:r>
      <w:r w:rsidR="00D75EAA" w:rsidRPr="002B5BFB">
        <w:rPr>
          <w:rStyle w:val="Fontepargpadro2"/>
          <w:rFonts w:ascii="Arial" w:eastAsia="MS Mincho" w:hAnsi="Arial"/>
          <w:color w:val="000000"/>
          <w:sz w:val="20"/>
          <w:szCs w:val="20"/>
          <w:lang w:bidi="ar-SA"/>
        </w:rPr>
        <w:t xml:space="preserve"> </w:t>
      </w:r>
      <w:r w:rsidR="00D75EAA" w:rsidRPr="002B5BFB">
        <w:rPr>
          <w:rStyle w:val="Fontepargpadro2"/>
          <w:rFonts w:ascii="Arial" w:hAnsi="Arial"/>
          <w:sz w:val="20"/>
          <w:szCs w:val="20"/>
          <w:highlight w:val="white"/>
        </w:rPr>
        <w:t>licitação</w:t>
      </w:r>
      <w:r w:rsidR="00D75EAA" w:rsidRPr="002B5BFB">
        <w:rPr>
          <w:rStyle w:val="Fontepargpadro2"/>
          <w:rFonts w:ascii="Arial" w:eastAsia="MS Mincho" w:hAnsi="Arial"/>
          <w:color w:val="000000"/>
          <w:sz w:val="20"/>
          <w:szCs w:val="20"/>
          <w:lang w:bidi="ar-SA"/>
        </w:rPr>
        <w:t xml:space="preserve"> e a contratação dela decorrente são reguladas pelas condições específicas e gerais do pregão e pelo disposto nos demais anexos do edital.</w:t>
      </w:r>
    </w:p>
    <w:p w14:paraId="01134354" w14:textId="2F9FAFC8" w:rsidR="00954492" w:rsidRPr="007B6320" w:rsidRDefault="00D75EA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hint="eastAsia"/>
          <w:highlight w:val="white"/>
          <w:u w:val="single"/>
        </w:rPr>
      </w:pPr>
      <w:r w:rsidRPr="007B6320">
        <w:rPr>
          <w:rStyle w:val="Fontepargpadro2"/>
          <w:rFonts w:ascii="Arial" w:eastAsia="MS Mincho" w:hAnsi="Arial"/>
          <w:color w:val="000000"/>
          <w:sz w:val="20"/>
          <w:szCs w:val="20"/>
          <w:lang w:bidi="ar-SA"/>
        </w:rPr>
        <w:t xml:space="preserve">A </w:t>
      </w:r>
      <w:r w:rsidRPr="007B6320">
        <w:rPr>
          <w:rStyle w:val="Fontepargpadro2"/>
          <w:rFonts w:ascii="Arial" w:hAnsi="Arial"/>
          <w:sz w:val="20"/>
          <w:szCs w:val="20"/>
          <w:highlight w:val="white"/>
        </w:rPr>
        <w:t>licitação</w:t>
      </w:r>
      <w:r w:rsidRPr="007B6320">
        <w:rPr>
          <w:rStyle w:val="Fontepargpadro2"/>
          <w:rFonts w:ascii="Arial" w:eastAsia="MS Mincho" w:hAnsi="Arial"/>
          <w:color w:val="000000"/>
          <w:sz w:val="20"/>
          <w:szCs w:val="20"/>
          <w:lang w:bidi="ar-SA"/>
        </w:rPr>
        <w:t xml:space="preserve"> será regida pela Lei Federal n.º 14.133, de 2021, pelo Decreto n.º 10.086, de 2022, pela Lei Complementar Federal n.º 123, de 2006, bem como as suas devidas alterações.</w:t>
      </w:r>
    </w:p>
    <w:p w14:paraId="3FC9993A" w14:textId="26E8082B" w:rsidR="00954492" w:rsidRDefault="00954492" w:rsidP="00954492">
      <w:pPr>
        <w:rPr>
          <w:rFonts w:hint="eastAsia"/>
          <w:highlight w:val="white"/>
        </w:rPr>
      </w:pPr>
    </w:p>
    <w:p w14:paraId="55172B63" w14:textId="1D14C3B1" w:rsidR="00DC10A6" w:rsidRPr="002B5BFB" w:rsidRDefault="003C3965" w:rsidP="00225BA7">
      <w:pPr>
        <w:pStyle w:val="Ttulo1"/>
        <w:numPr>
          <w:ilvl w:val="0"/>
          <w:numId w:val="0"/>
        </w:numPr>
      </w:pPr>
      <w:r w:rsidRPr="002B5BFB">
        <w:t>CONDIÇÕES ESPECÍFICAS DO PREGÃO</w:t>
      </w:r>
    </w:p>
    <w:p w14:paraId="74E855B2" w14:textId="58253C56" w:rsidR="00DC10A6" w:rsidRPr="002B5BFB" w:rsidRDefault="00DC10A6">
      <w:pPr>
        <w:shd w:val="clear" w:color="auto" w:fill="FFFFFF"/>
        <w:ind w:right="-1"/>
        <w:rPr>
          <w:rFonts w:ascii="Arial" w:hAnsi="Arial"/>
          <w:sz w:val="20"/>
          <w:szCs w:val="20"/>
          <w:highlight w:val="white"/>
        </w:rPr>
      </w:pPr>
    </w:p>
    <w:p w14:paraId="13B34B54" w14:textId="68F19DB6" w:rsidR="00C6619C" w:rsidRPr="00736FFA" w:rsidRDefault="001C69AD" w:rsidP="00225BA7">
      <w:pPr>
        <w:pStyle w:val="Ttulo1"/>
        <w:numPr>
          <w:ilvl w:val="0"/>
          <w:numId w:val="4"/>
        </w:numPr>
        <w:rPr>
          <w:rStyle w:val="Fontepargpadro2"/>
        </w:rPr>
      </w:pPr>
      <w:r w:rsidRPr="00225BA7">
        <w:rPr>
          <w:rStyle w:val="Fontepargpadro2"/>
          <w:highlight w:val="white"/>
        </w:rPr>
        <w:t>CRITÉRIO DE ACEITABILIDADE DE PREÇOS</w:t>
      </w:r>
      <w:r w:rsidRPr="00736FFA">
        <w:rPr>
          <w:rStyle w:val="Fontepargpadro2"/>
        </w:rPr>
        <w:t xml:space="preserve">: </w:t>
      </w:r>
      <w:r w:rsidR="0095472F" w:rsidRPr="00225BA7">
        <w:rPr>
          <w:rStyle w:val="Fontepargpadro2"/>
          <w:highlight w:val="yellow"/>
        </w:rPr>
        <w:t>MENOR PREÇO</w:t>
      </w:r>
    </w:p>
    <w:p w14:paraId="1DBFFB6B" w14:textId="53FCDA88" w:rsidR="00CA0FB9" w:rsidRPr="00A30741" w:rsidRDefault="001C69AD" w:rsidP="00225BA7">
      <w:pPr>
        <w:numPr>
          <w:ilvl w:val="1"/>
          <w:numId w:val="3"/>
        </w:numPr>
        <w:pBdr>
          <w:top w:val="single" w:sz="4" w:space="0"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 xml:space="preserve">Encerrada a fase de lances, após a negociação, serão desclassificadas as propostas que </w:t>
      </w:r>
      <w:r w:rsidRPr="00A30741">
        <w:rPr>
          <w:rStyle w:val="Fontepargpadro2"/>
          <w:rFonts w:ascii="Arial" w:eastAsia="ArialMT" w:hAnsi="Arial"/>
          <w:color w:val="000000"/>
          <w:sz w:val="20"/>
          <w:szCs w:val="20"/>
        </w:rPr>
        <w:t xml:space="preserve">permanecerem acima </w:t>
      </w:r>
      <w:r w:rsidR="007B6320" w:rsidRPr="007B6320">
        <w:rPr>
          <w:rStyle w:val="Fontepargpadro2"/>
          <w:rFonts w:ascii="Arial" w:eastAsia="ArialMT" w:hAnsi="Arial" w:hint="eastAsia"/>
          <w:color w:val="000000"/>
          <w:sz w:val="20"/>
          <w:szCs w:val="20"/>
        </w:rPr>
        <w:t>dos valores u</w:t>
      </w:r>
      <w:r w:rsidR="007B6320" w:rsidRPr="007B6320">
        <w:rPr>
          <w:rStyle w:val="Fontepargpadro2"/>
          <w:rFonts w:ascii="Arial" w:eastAsia="ArialMT" w:hAnsi="Arial"/>
          <w:color w:val="000000"/>
          <w:sz w:val="20"/>
          <w:szCs w:val="20"/>
        </w:rPr>
        <w:t>n</w:t>
      </w:r>
      <w:r w:rsidR="007B6320">
        <w:rPr>
          <w:rStyle w:val="Fontepargpadro2"/>
          <w:rFonts w:ascii="Arial" w:eastAsia="ArialMT" w:hAnsi="Arial"/>
          <w:color w:val="000000"/>
          <w:sz w:val="20"/>
          <w:szCs w:val="20"/>
        </w:rPr>
        <w:t>itários</w:t>
      </w:r>
      <w:r w:rsidR="007B6320" w:rsidRPr="007B6320">
        <w:rPr>
          <w:rStyle w:val="Fontepargpadro2"/>
          <w:rFonts w:ascii="Arial" w:eastAsia="ArialMT" w:hAnsi="Arial"/>
          <w:color w:val="000000"/>
          <w:sz w:val="20"/>
          <w:szCs w:val="20"/>
        </w:rPr>
        <w:t xml:space="preserve"> </w:t>
      </w:r>
      <w:r w:rsidR="007B6320">
        <w:rPr>
          <w:rStyle w:val="Fontepargpadro2"/>
          <w:rFonts w:ascii="Arial" w:eastAsia="ArialMT" w:hAnsi="Arial"/>
          <w:color w:val="000000"/>
          <w:sz w:val="20"/>
          <w:szCs w:val="20"/>
        </w:rPr>
        <w:t>máxim</w:t>
      </w:r>
      <w:r w:rsidR="007B6320" w:rsidRPr="007B6320">
        <w:rPr>
          <w:rStyle w:val="Fontepargpadro2"/>
          <w:rFonts w:ascii="Arial" w:eastAsia="ArialMT" w:hAnsi="Arial" w:hint="eastAsia"/>
          <w:color w:val="000000"/>
          <w:sz w:val="20"/>
          <w:szCs w:val="20"/>
        </w:rPr>
        <w:t xml:space="preserve">os e totais </w:t>
      </w:r>
      <w:r w:rsidR="007B6320">
        <w:rPr>
          <w:rStyle w:val="Fontepargpadro2"/>
          <w:rFonts w:ascii="Arial" w:eastAsia="ArialMT" w:hAnsi="Arial"/>
          <w:color w:val="000000"/>
          <w:sz w:val="20"/>
          <w:szCs w:val="20"/>
        </w:rPr>
        <w:t>máxim</w:t>
      </w:r>
      <w:r w:rsidR="007B6320" w:rsidRPr="007B6320">
        <w:rPr>
          <w:rStyle w:val="Fontepargpadro2"/>
          <w:rFonts w:ascii="Arial" w:eastAsia="ArialMT" w:hAnsi="Arial" w:hint="eastAsia"/>
          <w:color w:val="000000"/>
          <w:sz w:val="20"/>
          <w:szCs w:val="20"/>
        </w:rPr>
        <w:t>os fixados neste Edital</w:t>
      </w:r>
      <w:r w:rsidR="00A6682A" w:rsidRPr="00A30741">
        <w:rPr>
          <w:rStyle w:val="Fontepargpadro2"/>
          <w:rFonts w:ascii="Arial" w:eastAsia="ArialMT" w:hAnsi="Arial"/>
          <w:color w:val="000000"/>
          <w:sz w:val="20"/>
          <w:szCs w:val="20"/>
        </w:rPr>
        <w:t>.</w:t>
      </w:r>
    </w:p>
    <w:p w14:paraId="6FCB1D4F" w14:textId="77777777" w:rsidR="00BE5676" w:rsidRPr="002B5BFB" w:rsidRDefault="00BE5676" w:rsidP="00BE5676">
      <w:pPr>
        <w:rPr>
          <w:rFonts w:ascii="Arial" w:hAnsi="Arial"/>
          <w:sz w:val="20"/>
          <w:szCs w:val="20"/>
        </w:rPr>
      </w:pPr>
    </w:p>
    <w:p w14:paraId="2F10FE14" w14:textId="03E0D09F" w:rsidR="00CA0FB9" w:rsidRPr="00736FFA" w:rsidRDefault="001C69AD" w:rsidP="00225BA7">
      <w:pPr>
        <w:pStyle w:val="Ttulo1"/>
        <w:rPr>
          <w:rStyle w:val="Fontepargpadro2"/>
          <w:highlight w:val="white"/>
        </w:rPr>
      </w:pPr>
      <w:bookmarkStart w:id="3" w:name="_Ref137479093"/>
      <w:r w:rsidRPr="00736FFA">
        <w:rPr>
          <w:rStyle w:val="Fontepargpadro2"/>
          <w:highlight w:val="white"/>
        </w:rPr>
        <w:t>CRITÉRIO DE JULGAMENTO DAS PROPOSTAS</w:t>
      </w:r>
      <w:r w:rsidRPr="00EB6F43">
        <w:rPr>
          <w:rStyle w:val="Fontepargpadro2"/>
          <w:highlight w:val="yellow"/>
        </w:rPr>
        <w:t>:</w:t>
      </w:r>
      <w:bookmarkEnd w:id="3"/>
      <w:r w:rsidR="003A0E22" w:rsidRPr="00EB6F43">
        <w:rPr>
          <w:rStyle w:val="Fontepargpadro2"/>
          <w:highlight w:val="yellow"/>
        </w:rPr>
        <w:t xml:space="preserve"> </w:t>
      </w:r>
      <w:r w:rsidR="0095472F">
        <w:rPr>
          <w:rStyle w:val="Fontepargpadro2"/>
          <w:rFonts w:eastAsia="ArialMT"/>
          <w:highlight w:val="yellow"/>
        </w:rPr>
        <w:t>Menor preço</w:t>
      </w:r>
    </w:p>
    <w:p w14:paraId="736A5E57" w14:textId="17CF44C4" w:rsidR="005030C8" w:rsidRPr="00D62054" w:rsidRDefault="005030C8" w:rsidP="00225BA7">
      <w:pPr>
        <w:numPr>
          <w:ilvl w:val="1"/>
          <w:numId w:val="3"/>
        </w:numPr>
        <w:pBdr>
          <w:top w:val="single" w:sz="4" w:space="1" w:color="auto"/>
          <w:left w:val="single" w:sz="4" w:space="1" w:color="auto"/>
          <w:bottom w:val="single" w:sz="4" w:space="1" w:color="auto"/>
          <w:right w:val="single" w:sz="4" w:space="1" w:color="auto"/>
        </w:pBdr>
        <w:ind w:left="0" w:firstLine="0"/>
        <w:rPr>
          <w:rFonts w:ascii="Arial" w:eastAsia="ArialMT" w:hAnsi="Arial"/>
          <w:noProof/>
          <w:color w:val="000000"/>
          <w:sz w:val="20"/>
          <w:szCs w:val="20"/>
        </w:rPr>
      </w:pPr>
      <w:r w:rsidRPr="00D62054">
        <w:rPr>
          <w:rFonts w:ascii="Arial" w:eastAsia="ArialMT" w:hAnsi="Arial"/>
          <w:noProof/>
          <w:color w:val="000000"/>
          <w:sz w:val="20"/>
          <w:szCs w:val="20"/>
        </w:rPr>
        <w:t xml:space="preserve">Na fase de disputa, o critério de aceitabilidade de preços no sistema de compras eletrônicas </w:t>
      </w:r>
      <w:r w:rsidRPr="00FE572B">
        <w:rPr>
          <w:rFonts w:ascii="Arial" w:eastAsia="ArialMT" w:hAnsi="Arial"/>
          <w:noProof/>
          <w:color w:val="000000"/>
          <w:sz w:val="20"/>
          <w:szCs w:val="20"/>
          <w:highlight w:val="yellow"/>
        </w:rPr>
        <w:t>é</w:t>
      </w:r>
      <w:r w:rsidR="00FE572B" w:rsidRPr="00FE572B">
        <w:rPr>
          <w:rFonts w:ascii="Arial" w:eastAsia="ArialMT" w:hAnsi="Arial" w:cs="ArialMT"/>
          <w:color w:val="000000"/>
          <w:sz w:val="20"/>
          <w:highlight w:val="yellow"/>
        </w:rPr>
        <w:t xml:space="preserve"> o valor unitário</w:t>
      </w:r>
      <w:r w:rsidRPr="00FE572B">
        <w:rPr>
          <w:rFonts w:ascii="Arial" w:eastAsia="ArialMT" w:hAnsi="Arial"/>
          <w:noProof/>
          <w:color w:val="000000"/>
          <w:sz w:val="20"/>
          <w:szCs w:val="20"/>
          <w:highlight w:val="yellow"/>
        </w:rPr>
        <w:t>,</w:t>
      </w:r>
      <w:r w:rsidRPr="00D62054">
        <w:rPr>
          <w:rFonts w:ascii="Arial" w:eastAsia="ArialMT" w:hAnsi="Arial"/>
          <w:noProof/>
          <w:color w:val="000000"/>
          <w:sz w:val="20"/>
          <w:szCs w:val="20"/>
        </w:rPr>
        <w:t xml:space="preserve"> fixado no Termo de Referência, Anexo I deste Edital.</w:t>
      </w:r>
    </w:p>
    <w:p w14:paraId="52B22F22" w14:textId="15757177" w:rsidR="005030C8" w:rsidRPr="00D62054" w:rsidRDefault="005030C8" w:rsidP="00EB6F43">
      <w:pPr>
        <w:numPr>
          <w:ilvl w:val="2"/>
          <w:numId w:val="3"/>
        </w:numPr>
        <w:pBdr>
          <w:top w:val="single" w:sz="4" w:space="1" w:color="auto"/>
          <w:left w:val="single" w:sz="4" w:space="1" w:color="auto"/>
          <w:bottom w:val="single" w:sz="4" w:space="1" w:color="auto"/>
          <w:right w:val="single" w:sz="4" w:space="1" w:color="auto"/>
        </w:pBdr>
        <w:ind w:left="0" w:firstLine="0"/>
        <w:rPr>
          <w:rFonts w:ascii="Arial" w:eastAsia="ArialMT" w:hAnsi="Arial"/>
          <w:noProof/>
          <w:color w:val="000000"/>
          <w:sz w:val="20"/>
          <w:szCs w:val="20"/>
        </w:rPr>
      </w:pPr>
      <w:r w:rsidRPr="00D62054">
        <w:rPr>
          <w:rFonts w:ascii="Arial" w:eastAsia="ArialMT" w:hAnsi="Arial"/>
          <w:noProof/>
          <w:color w:val="000000"/>
          <w:sz w:val="20"/>
          <w:szCs w:val="20"/>
        </w:rPr>
        <w:t xml:space="preserve">Os valores que permanecerem acima do(s) </w:t>
      </w:r>
      <w:r w:rsidR="00D62054" w:rsidRPr="00EB6F43">
        <w:rPr>
          <w:rFonts w:ascii="Arial" w:eastAsia="ArialMT" w:hAnsi="Arial"/>
          <w:noProof/>
          <w:color w:val="000000"/>
          <w:sz w:val="20"/>
          <w:szCs w:val="20"/>
          <w:highlight w:val="yellow"/>
        </w:rPr>
        <w:fldChar w:fldCharType="begin"/>
      </w:r>
      <w:r w:rsidR="00D62054" w:rsidRPr="00EB6F43">
        <w:rPr>
          <w:rFonts w:ascii="Arial" w:eastAsia="ArialMT" w:hAnsi="Arial"/>
          <w:noProof/>
          <w:color w:val="000000"/>
          <w:sz w:val="20"/>
          <w:szCs w:val="20"/>
          <w:highlight w:val="yellow"/>
        </w:rPr>
        <w:instrText xml:space="preserve"> MERGEFIELD Julgamento_desclassificação </w:instrText>
      </w:r>
      <w:r w:rsidR="00D62054" w:rsidRPr="00EB6F43">
        <w:rPr>
          <w:rFonts w:ascii="Arial" w:eastAsia="ArialMT" w:hAnsi="Arial"/>
          <w:noProof/>
          <w:color w:val="000000"/>
          <w:sz w:val="20"/>
          <w:szCs w:val="20"/>
          <w:highlight w:val="yellow"/>
        </w:rPr>
        <w:fldChar w:fldCharType="separate"/>
      </w:r>
      <w:r w:rsidR="00E641DA" w:rsidRPr="00B142A0">
        <w:rPr>
          <w:rFonts w:ascii="Arial" w:eastAsia="ArialMT" w:hAnsi="Arial"/>
          <w:noProof/>
          <w:color w:val="000000"/>
          <w:sz w:val="20"/>
          <w:szCs w:val="20"/>
          <w:highlight w:val="yellow"/>
        </w:rPr>
        <w:t>valor(es) unitário(s) máximo(s) e total(is) máximo(s)</w:t>
      </w:r>
      <w:r w:rsidR="00D62054" w:rsidRPr="00EB6F43">
        <w:rPr>
          <w:rFonts w:ascii="Arial" w:eastAsia="ArialMT" w:hAnsi="Arial"/>
          <w:noProof/>
          <w:color w:val="000000"/>
          <w:sz w:val="20"/>
          <w:szCs w:val="20"/>
          <w:highlight w:val="yellow"/>
        </w:rPr>
        <w:fldChar w:fldCharType="end"/>
      </w:r>
      <w:r w:rsidRPr="00D62054">
        <w:rPr>
          <w:rFonts w:ascii="Arial" w:eastAsia="ArialMT" w:hAnsi="Arial"/>
          <w:noProof/>
          <w:color w:val="000000"/>
          <w:sz w:val="20"/>
          <w:szCs w:val="20"/>
        </w:rPr>
        <w:t>, nesta fase, serão desclassificados.</w:t>
      </w:r>
    </w:p>
    <w:p w14:paraId="18C70B30" w14:textId="4970371A" w:rsidR="005030C8" w:rsidRPr="00D62054" w:rsidRDefault="005030C8" w:rsidP="00EB6F43">
      <w:pPr>
        <w:numPr>
          <w:ilvl w:val="1"/>
          <w:numId w:val="3"/>
        </w:numPr>
        <w:pBdr>
          <w:top w:val="single" w:sz="4" w:space="1" w:color="auto"/>
          <w:left w:val="single" w:sz="4" w:space="1" w:color="auto"/>
          <w:bottom w:val="single" w:sz="4" w:space="1" w:color="auto"/>
          <w:right w:val="single" w:sz="4" w:space="1" w:color="auto"/>
        </w:pBdr>
        <w:ind w:left="0" w:firstLine="0"/>
        <w:rPr>
          <w:rFonts w:ascii="Arial" w:eastAsia="ArialMT" w:hAnsi="Arial"/>
          <w:noProof/>
          <w:color w:val="000000"/>
          <w:sz w:val="20"/>
          <w:szCs w:val="20"/>
        </w:rPr>
      </w:pPr>
      <w:r w:rsidRPr="00D62054">
        <w:rPr>
          <w:rFonts w:ascii="Arial" w:eastAsia="ArialMT" w:hAnsi="Arial"/>
          <w:noProof/>
          <w:color w:val="000000"/>
          <w:sz w:val="20"/>
          <w:szCs w:val="20"/>
        </w:rPr>
        <w:t xml:space="preserve">O julgamento das propostas será realizado de acordo com critério de </w:t>
      </w:r>
      <w:r w:rsidR="00D62054" w:rsidRPr="00EB6F43">
        <w:rPr>
          <w:rFonts w:ascii="Arial" w:eastAsia="ArialMT" w:hAnsi="Arial"/>
          <w:noProof/>
          <w:color w:val="000000"/>
          <w:sz w:val="20"/>
          <w:szCs w:val="20"/>
          <w:highlight w:val="yellow"/>
        </w:rPr>
        <w:fldChar w:fldCharType="begin"/>
      </w:r>
      <w:r w:rsidR="00D62054" w:rsidRPr="00EB6F43">
        <w:rPr>
          <w:rFonts w:ascii="Arial" w:eastAsia="ArialMT" w:hAnsi="Arial"/>
          <w:noProof/>
          <w:color w:val="000000"/>
          <w:sz w:val="20"/>
          <w:szCs w:val="20"/>
          <w:highlight w:val="yellow"/>
        </w:rPr>
        <w:instrText xml:space="preserve"> MERGEFIELD Critério_de_julgamento </w:instrText>
      </w:r>
      <w:r w:rsidR="00D62054" w:rsidRPr="00EB6F43">
        <w:rPr>
          <w:rFonts w:ascii="Arial" w:eastAsia="ArialMT" w:hAnsi="Arial"/>
          <w:noProof/>
          <w:color w:val="000000"/>
          <w:sz w:val="20"/>
          <w:szCs w:val="20"/>
          <w:highlight w:val="yellow"/>
        </w:rPr>
        <w:fldChar w:fldCharType="separate"/>
      </w:r>
      <w:r w:rsidR="00E641DA" w:rsidRPr="00B142A0">
        <w:rPr>
          <w:rFonts w:ascii="Arial" w:eastAsia="ArialMT" w:hAnsi="Arial"/>
          <w:noProof/>
          <w:color w:val="000000"/>
          <w:sz w:val="20"/>
          <w:szCs w:val="20"/>
          <w:highlight w:val="yellow"/>
        </w:rPr>
        <w:t>Menor preço</w:t>
      </w:r>
      <w:r w:rsidR="00D62054" w:rsidRPr="00EB6F43">
        <w:rPr>
          <w:rFonts w:ascii="Arial" w:eastAsia="ArialMT" w:hAnsi="Arial"/>
          <w:noProof/>
          <w:color w:val="000000"/>
          <w:sz w:val="20"/>
          <w:szCs w:val="20"/>
          <w:highlight w:val="yellow"/>
        </w:rPr>
        <w:fldChar w:fldCharType="end"/>
      </w:r>
      <w:r w:rsidRPr="00EB6F43">
        <w:rPr>
          <w:rFonts w:ascii="Arial" w:eastAsia="ArialMT" w:hAnsi="Arial"/>
          <w:noProof/>
          <w:color w:val="000000"/>
          <w:sz w:val="20"/>
          <w:szCs w:val="20"/>
          <w:highlight w:val="yellow"/>
        </w:rPr>
        <w:t>.</w:t>
      </w:r>
    </w:p>
    <w:p w14:paraId="2704F021" w14:textId="55C3BB6A" w:rsidR="005030C8" w:rsidRPr="00D62054" w:rsidRDefault="005030C8" w:rsidP="00EB6F43">
      <w:pPr>
        <w:numPr>
          <w:ilvl w:val="1"/>
          <w:numId w:val="3"/>
        </w:numPr>
        <w:pBdr>
          <w:top w:val="single" w:sz="4" w:space="1" w:color="auto"/>
          <w:left w:val="single" w:sz="4" w:space="1" w:color="auto"/>
          <w:bottom w:val="single" w:sz="4" w:space="1" w:color="auto"/>
          <w:right w:val="single" w:sz="4" w:space="1" w:color="auto"/>
        </w:pBdr>
        <w:ind w:left="0" w:firstLine="0"/>
        <w:rPr>
          <w:rFonts w:ascii="Arial" w:eastAsia="ArialMT" w:hAnsi="Arial"/>
          <w:noProof/>
          <w:color w:val="000000"/>
          <w:sz w:val="20"/>
          <w:szCs w:val="20"/>
        </w:rPr>
      </w:pPr>
      <w:r w:rsidRPr="00D62054">
        <w:rPr>
          <w:rFonts w:ascii="Arial" w:eastAsia="ArialMT" w:hAnsi="Arial"/>
          <w:noProof/>
          <w:color w:val="000000"/>
          <w:sz w:val="20"/>
          <w:szCs w:val="20"/>
        </w:rPr>
        <w:t xml:space="preserve">Encerrada a fase de lances, após a negociação, as propostas que permanecerem acima  do(s) </w:t>
      </w:r>
      <w:r w:rsidR="00D62054" w:rsidRPr="00EB6F43">
        <w:rPr>
          <w:rFonts w:ascii="Arial" w:eastAsia="ArialMT" w:hAnsi="Arial"/>
          <w:noProof/>
          <w:color w:val="000000"/>
          <w:sz w:val="20"/>
          <w:szCs w:val="20"/>
          <w:highlight w:val="yellow"/>
        </w:rPr>
        <w:fldChar w:fldCharType="begin"/>
      </w:r>
      <w:r w:rsidR="00D62054" w:rsidRPr="00EB6F43">
        <w:rPr>
          <w:rFonts w:ascii="Arial" w:eastAsia="ArialMT" w:hAnsi="Arial"/>
          <w:noProof/>
          <w:color w:val="000000"/>
          <w:sz w:val="20"/>
          <w:szCs w:val="20"/>
          <w:highlight w:val="yellow"/>
        </w:rPr>
        <w:instrText xml:space="preserve"> MERGEFIELD Julgamento_desclassificação </w:instrText>
      </w:r>
      <w:r w:rsidR="00D62054" w:rsidRPr="00EB6F43">
        <w:rPr>
          <w:rFonts w:ascii="Arial" w:eastAsia="ArialMT" w:hAnsi="Arial"/>
          <w:noProof/>
          <w:color w:val="000000"/>
          <w:sz w:val="20"/>
          <w:szCs w:val="20"/>
          <w:highlight w:val="yellow"/>
        </w:rPr>
        <w:fldChar w:fldCharType="separate"/>
      </w:r>
      <w:r w:rsidR="00E641DA" w:rsidRPr="00B142A0">
        <w:rPr>
          <w:rFonts w:ascii="Arial" w:eastAsia="ArialMT" w:hAnsi="Arial"/>
          <w:noProof/>
          <w:color w:val="000000"/>
          <w:sz w:val="20"/>
          <w:szCs w:val="20"/>
          <w:highlight w:val="yellow"/>
        </w:rPr>
        <w:t>valor(es) unitário(s) máximo(s) e total(is) máximo(s)</w:t>
      </w:r>
      <w:r w:rsidR="00D62054" w:rsidRPr="00EB6F43">
        <w:rPr>
          <w:rFonts w:ascii="Arial" w:eastAsia="ArialMT" w:hAnsi="Arial"/>
          <w:noProof/>
          <w:color w:val="000000"/>
          <w:sz w:val="20"/>
          <w:szCs w:val="20"/>
          <w:highlight w:val="yellow"/>
        </w:rPr>
        <w:fldChar w:fldCharType="end"/>
      </w:r>
      <w:r w:rsidRPr="00D62054">
        <w:rPr>
          <w:rFonts w:ascii="Arial" w:eastAsia="ArialMT" w:hAnsi="Arial"/>
          <w:noProof/>
          <w:color w:val="000000"/>
          <w:sz w:val="20"/>
          <w:szCs w:val="20"/>
        </w:rPr>
        <w:t>, serão desclassificadas.</w:t>
      </w:r>
    </w:p>
    <w:p w14:paraId="778B48F2" w14:textId="77777777" w:rsidR="00CA0FB9" w:rsidRPr="002B5BFB" w:rsidRDefault="00CA0FB9" w:rsidP="00CA0FB9">
      <w:pPr>
        <w:rPr>
          <w:rFonts w:ascii="Arial" w:hAnsi="Arial"/>
          <w:sz w:val="20"/>
          <w:szCs w:val="20"/>
        </w:rPr>
      </w:pPr>
    </w:p>
    <w:p w14:paraId="69D0D680" w14:textId="77777777" w:rsidR="00051016" w:rsidRPr="002B5BFB" w:rsidRDefault="001C69AD" w:rsidP="00225BA7">
      <w:pPr>
        <w:pStyle w:val="Ttulo1"/>
        <w:rPr>
          <w:rStyle w:val="Fontepargpadro2"/>
          <w:highlight w:val="white"/>
        </w:rPr>
      </w:pPr>
      <w:r w:rsidRPr="002B5BFB">
        <w:rPr>
          <w:rStyle w:val="Fontepargpadro2"/>
          <w:highlight w:val="white"/>
        </w:rPr>
        <w:t>PRAZO MÍNIMO DE VALIDADE DAS PROPOSTAS:</w:t>
      </w:r>
    </w:p>
    <w:p w14:paraId="4B8A20C2" w14:textId="48D9EEC5" w:rsidR="00DC10A6" w:rsidRPr="002B5BFB" w:rsidRDefault="001C69AD">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O prazo de validade das propostas</w:t>
      </w:r>
      <w:r w:rsidR="00A30741">
        <w:rPr>
          <w:rStyle w:val="Fontepargpadro2"/>
          <w:rFonts w:ascii="Arial" w:eastAsia="ArialMT" w:hAnsi="Arial"/>
          <w:color w:val="000000"/>
          <w:sz w:val="20"/>
          <w:szCs w:val="20"/>
        </w:rPr>
        <w:t xml:space="preserve"> deverá ser de no mínimo 90 dias</w:t>
      </w:r>
      <w:r w:rsidRPr="002B5BFB">
        <w:rPr>
          <w:rStyle w:val="Fontepargpadro2"/>
          <w:rFonts w:ascii="Arial" w:eastAsia="ArialMT" w:hAnsi="Arial"/>
          <w:color w:val="000000"/>
          <w:sz w:val="20"/>
          <w:szCs w:val="20"/>
        </w:rPr>
        <w:t>, que deverá constar no Descritivo das Propostas de Preços (Anexo III), não poderá ser inferior ao fixado neste edital</w:t>
      </w:r>
      <w:r w:rsidR="00A6682A" w:rsidRPr="002B5BFB">
        <w:rPr>
          <w:rStyle w:val="Fontepargpadro2"/>
          <w:rFonts w:ascii="Arial" w:eastAsia="ArialMT" w:hAnsi="Arial"/>
          <w:color w:val="000000"/>
          <w:sz w:val="20"/>
          <w:szCs w:val="20"/>
        </w:rPr>
        <w:t xml:space="preserve"> conforme </w:t>
      </w:r>
      <w:r w:rsidR="00A6682A" w:rsidRPr="002B5BFB">
        <w:rPr>
          <w:rStyle w:val="Fontepargpadro2"/>
          <w:rFonts w:ascii="Arial" w:eastAsia="ArialMT" w:hAnsi="Arial"/>
          <w:color w:val="000000"/>
          <w:sz w:val="20"/>
          <w:szCs w:val="20"/>
        </w:rPr>
        <w:fldChar w:fldCharType="begin"/>
      </w:r>
      <w:r w:rsidR="00A6682A" w:rsidRPr="002B5BFB">
        <w:rPr>
          <w:rStyle w:val="Fontepargpadro2"/>
          <w:rFonts w:ascii="Arial" w:eastAsia="ArialMT" w:hAnsi="Arial"/>
          <w:color w:val="000000"/>
          <w:sz w:val="20"/>
          <w:szCs w:val="20"/>
        </w:rPr>
        <w:instrText xml:space="preserve"> REF _Ref137568012 \h  \* MERGEFORMAT </w:instrText>
      </w:r>
      <w:r w:rsidR="00A6682A" w:rsidRPr="002B5BFB">
        <w:rPr>
          <w:rStyle w:val="Fontepargpadro2"/>
          <w:rFonts w:ascii="Arial" w:eastAsia="ArialMT" w:hAnsi="Arial"/>
          <w:color w:val="000000"/>
          <w:sz w:val="20"/>
          <w:szCs w:val="20"/>
        </w:rPr>
      </w:r>
      <w:r w:rsidR="00A6682A" w:rsidRPr="002B5BFB">
        <w:rPr>
          <w:rStyle w:val="Fontepargpadro2"/>
          <w:rFonts w:ascii="Arial" w:eastAsia="ArialMT" w:hAnsi="Arial"/>
          <w:color w:val="000000"/>
          <w:sz w:val="20"/>
          <w:szCs w:val="20"/>
        </w:rPr>
        <w:fldChar w:fldCharType="separate"/>
      </w:r>
      <w:r w:rsidR="00E24C05" w:rsidRPr="00E24C05">
        <w:rPr>
          <w:rFonts w:ascii="Arial" w:hAnsi="Arial"/>
          <w:sz w:val="20"/>
          <w:szCs w:val="20"/>
        </w:rPr>
        <w:t>CONDIÇÕES GERAIS DO PREGÃO ELETRÔNICO</w:t>
      </w:r>
      <w:r w:rsidR="00A6682A" w:rsidRPr="002B5BFB">
        <w:rPr>
          <w:rStyle w:val="Fontepargpadro2"/>
          <w:rFonts w:ascii="Arial" w:eastAsia="ArialMT" w:hAnsi="Arial"/>
          <w:color w:val="000000"/>
          <w:sz w:val="20"/>
          <w:szCs w:val="20"/>
        </w:rPr>
        <w:fldChar w:fldCharType="end"/>
      </w:r>
      <w:r w:rsidR="00A6682A" w:rsidRPr="002B5BFB">
        <w:rPr>
          <w:rStyle w:val="Fontepargpadro2"/>
          <w:rFonts w:ascii="Arial" w:eastAsia="ArialMT" w:hAnsi="Arial"/>
          <w:color w:val="000000"/>
          <w:sz w:val="20"/>
          <w:szCs w:val="20"/>
        </w:rPr>
        <w:t xml:space="preserve"> disposto no item </w:t>
      </w:r>
      <w:r w:rsidR="00A6682A" w:rsidRPr="002B5BFB">
        <w:rPr>
          <w:rStyle w:val="Fontepargpadro2"/>
          <w:rFonts w:ascii="Arial" w:eastAsia="ArialMT" w:hAnsi="Arial"/>
          <w:color w:val="000000"/>
          <w:sz w:val="20"/>
          <w:szCs w:val="20"/>
        </w:rPr>
        <w:fldChar w:fldCharType="begin"/>
      </w:r>
      <w:r w:rsidR="00A6682A" w:rsidRPr="002B5BFB">
        <w:rPr>
          <w:rStyle w:val="Fontepargpadro2"/>
          <w:rFonts w:ascii="Arial" w:eastAsia="ArialMT" w:hAnsi="Arial"/>
          <w:color w:val="000000"/>
          <w:sz w:val="20"/>
          <w:szCs w:val="20"/>
        </w:rPr>
        <w:instrText xml:space="preserve"> REF _Ref137568002 \r \h  \* MERGEFORMAT </w:instrText>
      </w:r>
      <w:r w:rsidR="00A6682A" w:rsidRPr="002B5BFB">
        <w:rPr>
          <w:rStyle w:val="Fontepargpadro2"/>
          <w:rFonts w:ascii="Arial" w:eastAsia="ArialMT" w:hAnsi="Arial"/>
          <w:color w:val="000000"/>
          <w:sz w:val="20"/>
          <w:szCs w:val="20"/>
        </w:rPr>
      </w:r>
      <w:r w:rsidR="00A6682A" w:rsidRPr="002B5BFB">
        <w:rPr>
          <w:rStyle w:val="Fontepargpadro2"/>
          <w:rFonts w:ascii="Arial" w:eastAsia="ArialMT" w:hAnsi="Arial"/>
          <w:color w:val="000000"/>
          <w:sz w:val="20"/>
          <w:szCs w:val="20"/>
        </w:rPr>
        <w:fldChar w:fldCharType="separate"/>
      </w:r>
      <w:r w:rsidR="00E24C05">
        <w:rPr>
          <w:rStyle w:val="Fontepargpadro2"/>
          <w:rFonts w:ascii="Arial" w:eastAsia="ArialMT" w:hAnsi="Arial"/>
          <w:color w:val="000000"/>
          <w:sz w:val="20"/>
          <w:szCs w:val="20"/>
        </w:rPr>
        <w:t>4</w:t>
      </w:r>
      <w:r w:rsidR="00A6682A" w:rsidRPr="002B5BFB">
        <w:rPr>
          <w:rStyle w:val="Fontepargpadro2"/>
          <w:rFonts w:ascii="Arial" w:eastAsia="ArialMT" w:hAnsi="Arial"/>
          <w:color w:val="000000"/>
          <w:sz w:val="20"/>
          <w:szCs w:val="20"/>
        </w:rPr>
        <w:fldChar w:fldCharType="end"/>
      </w:r>
      <w:r w:rsidR="00A6682A" w:rsidRPr="002B5BFB">
        <w:rPr>
          <w:rStyle w:val="Fontepargpadro2"/>
          <w:rFonts w:ascii="Arial" w:eastAsia="ArialMT" w:hAnsi="Arial"/>
          <w:color w:val="000000"/>
          <w:sz w:val="20"/>
          <w:szCs w:val="20"/>
        </w:rPr>
        <w:t xml:space="preserve"> - </w:t>
      </w:r>
      <w:r w:rsidR="00A6682A" w:rsidRPr="002B5BFB">
        <w:rPr>
          <w:rStyle w:val="Fontepargpadro2"/>
          <w:rFonts w:ascii="Arial" w:eastAsia="ArialMT" w:hAnsi="Arial"/>
          <w:color w:val="000000"/>
          <w:sz w:val="20"/>
          <w:szCs w:val="20"/>
        </w:rPr>
        <w:fldChar w:fldCharType="begin"/>
      </w:r>
      <w:r w:rsidR="00A6682A" w:rsidRPr="002B5BFB">
        <w:rPr>
          <w:rStyle w:val="Fontepargpadro2"/>
          <w:rFonts w:ascii="Arial" w:eastAsia="ArialMT" w:hAnsi="Arial"/>
          <w:color w:val="000000"/>
          <w:sz w:val="20"/>
          <w:szCs w:val="20"/>
        </w:rPr>
        <w:instrText xml:space="preserve"> REF _Ref137568002 \h  \* MERGEFORMAT </w:instrText>
      </w:r>
      <w:r w:rsidR="00A6682A" w:rsidRPr="002B5BFB">
        <w:rPr>
          <w:rStyle w:val="Fontepargpadro2"/>
          <w:rFonts w:ascii="Arial" w:eastAsia="ArialMT" w:hAnsi="Arial"/>
          <w:color w:val="000000"/>
          <w:sz w:val="20"/>
          <w:szCs w:val="20"/>
        </w:rPr>
      </w:r>
      <w:r w:rsidR="00A6682A" w:rsidRPr="002B5BFB">
        <w:rPr>
          <w:rStyle w:val="Fontepargpadro2"/>
          <w:rFonts w:ascii="Arial" w:eastAsia="ArialMT" w:hAnsi="Arial"/>
          <w:color w:val="000000"/>
          <w:sz w:val="20"/>
          <w:szCs w:val="20"/>
        </w:rPr>
        <w:fldChar w:fldCharType="separate"/>
      </w:r>
      <w:r w:rsidR="00E24C05" w:rsidRPr="00E24C05">
        <w:rPr>
          <w:rStyle w:val="Fontepargpadro2"/>
          <w:rFonts w:ascii="Arial" w:hAnsi="Arial"/>
          <w:sz w:val="20"/>
          <w:szCs w:val="20"/>
          <w:highlight w:val="white"/>
        </w:rPr>
        <w:t>DO PREENCHIMENTO DA PROPOSTA</w:t>
      </w:r>
      <w:r w:rsidR="00A6682A" w:rsidRPr="002B5BFB">
        <w:rPr>
          <w:rStyle w:val="Fontepargpadro2"/>
          <w:rFonts w:ascii="Arial" w:eastAsia="ArialMT" w:hAnsi="Arial"/>
          <w:color w:val="000000"/>
          <w:sz w:val="20"/>
          <w:szCs w:val="20"/>
        </w:rPr>
        <w:fldChar w:fldCharType="end"/>
      </w:r>
      <w:r w:rsidR="00A6682A" w:rsidRPr="002B5BFB">
        <w:rPr>
          <w:rStyle w:val="Fontepargpadro2"/>
          <w:rFonts w:ascii="Arial" w:eastAsia="ArialMT" w:hAnsi="Arial"/>
          <w:color w:val="000000"/>
          <w:sz w:val="20"/>
          <w:szCs w:val="20"/>
        </w:rPr>
        <w:t>.</w:t>
      </w:r>
    </w:p>
    <w:p w14:paraId="3156B1E4" w14:textId="77777777" w:rsidR="00CA0FB9" w:rsidRPr="002B5BFB" w:rsidRDefault="00CA0FB9" w:rsidP="009D573E">
      <w:pPr>
        <w:rPr>
          <w:rFonts w:ascii="Arial" w:hAnsi="Arial"/>
          <w:sz w:val="20"/>
          <w:szCs w:val="20"/>
          <w:highlight w:val="white"/>
        </w:rPr>
      </w:pPr>
    </w:p>
    <w:p w14:paraId="213EC2BA" w14:textId="749195FB" w:rsidR="009D573E" w:rsidRDefault="001C69AD" w:rsidP="00225BA7">
      <w:pPr>
        <w:pStyle w:val="Ttulo1"/>
        <w:rPr>
          <w:rStyle w:val="Fontepargpadro2"/>
          <w:highlight w:val="white"/>
        </w:rPr>
      </w:pPr>
      <w:r w:rsidRPr="002B5BFB">
        <w:rPr>
          <w:rStyle w:val="Fontepargpadro2"/>
          <w:highlight w:val="white"/>
        </w:rPr>
        <w:t>PROPOSTA PARCIAL:</w:t>
      </w:r>
    </w:p>
    <w:p w14:paraId="03671CA7" w14:textId="77777777" w:rsidR="00E641DA" w:rsidRPr="00B142A0" w:rsidRDefault="009E03DE" w:rsidP="00E641DA">
      <w:pPr>
        <w:numPr>
          <w:ilvl w:val="1"/>
          <w:numId w:val="3"/>
        </w:numPr>
        <w:pBdr>
          <w:top w:val="single" w:sz="4" w:space="1" w:color="auto"/>
          <w:left w:val="single" w:sz="4" w:space="1" w:color="auto"/>
          <w:bottom w:val="single" w:sz="4" w:space="1" w:color="auto"/>
          <w:right w:val="single" w:sz="4" w:space="1" w:color="auto"/>
        </w:pBdr>
        <w:ind w:left="0" w:firstLine="0"/>
        <w:rPr>
          <w:rFonts w:ascii="Arial" w:eastAsia="ArialMT" w:hAnsi="Arial"/>
          <w:noProof/>
          <w:color w:val="000000"/>
          <w:sz w:val="20"/>
          <w:szCs w:val="20"/>
        </w:rPr>
      </w:pPr>
      <w:r w:rsidRPr="001B59A4">
        <w:rPr>
          <w:rStyle w:val="Fontepargpadro2"/>
          <w:rFonts w:ascii="Arial" w:eastAsia="ArialMT" w:hAnsi="Arial"/>
          <w:color w:val="000000"/>
          <w:sz w:val="20"/>
          <w:szCs w:val="20"/>
        </w:rPr>
        <w:fldChar w:fldCharType="begin"/>
      </w:r>
      <w:r w:rsidRPr="001B59A4">
        <w:rPr>
          <w:rStyle w:val="Fontepargpadro2"/>
          <w:rFonts w:ascii="Arial" w:eastAsia="ArialMT" w:hAnsi="Arial"/>
          <w:color w:val="000000"/>
          <w:sz w:val="20"/>
          <w:szCs w:val="20"/>
        </w:rPr>
        <w:instrText xml:space="preserve"> MERGEFIELD Proposta_parcial </w:instrText>
      </w:r>
      <w:r w:rsidRPr="001B59A4">
        <w:rPr>
          <w:rStyle w:val="Fontepargpadro2"/>
          <w:rFonts w:ascii="Arial" w:eastAsia="ArialMT" w:hAnsi="Arial"/>
          <w:color w:val="000000"/>
          <w:sz w:val="20"/>
          <w:szCs w:val="20"/>
        </w:rPr>
        <w:fldChar w:fldCharType="separate"/>
      </w:r>
      <w:r w:rsidR="00E641DA" w:rsidRPr="00B142A0">
        <w:rPr>
          <w:rFonts w:ascii="Arial" w:eastAsia="ArialMT" w:hAnsi="Arial"/>
          <w:noProof/>
          <w:color w:val="000000"/>
          <w:sz w:val="20"/>
          <w:szCs w:val="20"/>
        </w:rPr>
        <w:t>Observada a quantidade mínima fixada no Termo de Referência, ANEXO I deste Edital, para cada lote, será permitido ao licitante oferecer proposta parcial.</w:t>
      </w:r>
    </w:p>
    <w:p w14:paraId="25C2D2F7" w14:textId="77777777" w:rsidR="00E641DA" w:rsidRPr="00B142A0" w:rsidRDefault="00E641DA" w:rsidP="00E641DA">
      <w:pPr>
        <w:numPr>
          <w:ilvl w:val="1"/>
          <w:numId w:val="3"/>
        </w:numPr>
        <w:pBdr>
          <w:top w:val="single" w:sz="4" w:space="1" w:color="auto"/>
          <w:left w:val="single" w:sz="4" w:space="1" w:color="auto"/>
          <w:bottom w:val="single" w:sz="4" w:space="1" w:color="auto"/>
          <w:right w:val="single" w:sz="4" w:space="1" w:color="auto"/>
        </w:pBdr>
        <w:ind w:left="0" w:firstLine="0"/>
        <w:rPr>
          <w:rFonts w:ascii="Arial" w:eastAsia="ArialMT" w:hAnsi="Arial"/>
          <w:noProof/>
          <w:color w:val="000000"/>
          <w:sz w:val="20"/>
          <w:szCs w:val="20"/>
        </w:rPr>
      </w:pPr>
      <w:r w:rsidRPr="00B142A0">
        <w:rPr>
          <w:rFonts w:ascii="Arial" w:eastAsia="ArialMT" w:hAnsi="Arial"/>
          <w:noProof/>
          <w:color w:val="000000"/>
          <w:sz w:val="20"/>
          <w:szCs w:val="20"/>
        </w:rPr>
        <w:t>Neste caso o licitante deverá informar, no campo eletrônico denominado Informações Adicionais, o quantitativo que pretende fornecer, observado o limite mínimo previsto no Termo de Referência. Caso não informe que a sua proposta é parcial, considerar-se-á que a sua proposta refere-se ao quantitativo total.</w:t>
      </w:r>
    </w:p>
    <w:p w14:paraId="113F4B73" w14:textId="07F5ACEB" w:rsidR="009D573E" w:rsidRPr="001B59A4" w:rsidRDefault="00E641D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B142A0">
        <w:rPr>
          <w:rFonts w:ascii="Arial" w:eastAsia="ArialMT" w:hAnsi="Arial"/>
          <w:noProof/>
          <w:color w:val="000000"/>
          <w:sz w:val="20"/>
          <w:szCs w:val="20"/>
        </w:rPr>
        <w:t>Exaurida a capacidade de fornecimento do licitante que formulou oferta parcial, poderão ser Contratados os demais licitantes, até o limite total licitado, respeitada a ordem de classificação, pelo preço por eles apresentados, desde que sejam compatíveis com o preço vigente no mercado, o que deverá ser comprovado.</w:t>
      </w:r>
      <w:r w:rsidR="009E03DE" w:rsidRPr="001B59A4">
        <w:rPr>
          <w:rStyle w:val="Fontepargpadro2"/>
          <w:rFonts w:ascii="Arial" w:eastAsia="ArialMT" w:hAnsi="Arial"/>
          <w:color w:val="000000"/>
          <w:sz w:val="20"/>
          <w:szCs w:val="20"/>
        </w:rPr>
        <w:fldChar w:fldCharType="end"/>
      </w:r>
    </w:p>
    <w:p w14:paraId="2436E354" w14:textId="77777777" w:rsidR="00953D21" w:rsidRPr="002B5BFB" w:rsidRDefault="00953D21" w:rsidP="00AA1CA2">
      <w:pPr>
        <w:rPr>
          <w:rFonts w:ascii="Arial" w:hAnsi="Arial"/>
          <w:sz w:val="20"/>
          <w:szCs w:val="20"/>
          <w:lang w:eastAsia="pt-BR" w:bidi="ar-SA"/>
        </w:rPr>
      </w:pPr>
    </w:p>
    <w:p w14:paraId="4DC291C2" w14:textId="0C3D5315" w:rsidR="001C69AD" w:rsidRPr="0004476D" w:rsidRDefault="001C69AD" w:rsidP="00225BA7">
      <w:pPr>
        <w:pStyle w:val="Ttulo1"/>
        <w:rPr>
          <w:rStyle w:val="Fontepargpadro2"/>
        </w:rPr>
      </w:pPr>
      <w:r w:rsidRPr="0004476D">
        <w:rPr>
          <w:rStyle w:val="Fontepargpadro2"/>
        </w:rPr>
        <w:t>GARANTIA:</w:t>
      </w:r>
    </w:p>
    <w:p w14:paraId="650BEEBC" w14:textId="01989866" w:rsidR="00D5425B" w:rsidRPr="0004476D" w:rsidRDefault="0004476D" w:rsidP="008E7E6B">
      <w:pPr>
        <w:numPr>
          <w:ilvl w:val="1"/>
          <w:numId w:val="3"/>
        </w:numPr>
        <w:pBdr>
          <w:top w:val="single" w:sz="4" w:space="1" w:color="auto"/>
          <w:left w:val="single" w:sz="4" w:space="3" w:color="auto"/>
          <w:bottom w:val="single" w:sz="4" w:space="1" w:color="auto"/>
          <w:right w:val="single" w:sz="4" w:space="1" w:color="auto"/>
        </w:pBdr>
        <w:shd w:val="clear" w:color="auto" w:fill="FFFF00"/>
        <w:ind w:left="0" w:firstLine="0"/>
        <w:rPr>
          <w:rStyle w:val="Fontepargpadro2"/>
          <w:rFonts w:ascii="Arial" w:hAnsi="Arial"/>
          <w:sz w:val="20"/>
          <w:szCs w:val="20"/>
        </w:rPr>
      </w:pPr>
      <w:r w:rsidRPr="0004476D">
        <w:rPr>
          <w:rStyle w:val="Fontepargpadro2"/>
          <w:rFonts w:ascii="Arial" w:eastAsia="ArialMT" w:hAnsi="Arial"/>
          <w:color w:val="000000"/>
          <w:sz w:val="20"/>
          <w:szCs w:val="20"/>
        </w:rPr>
        <w:t>Será exigida garantia dos equipamentos conforme cada item no Termo de Referência</w:t>
      </w:r>
      <w:r w:rsidR="00155537">
        <w:rPr>
          <w:rStyle w:val="Fontepargpadro2"/>
          <w:rFonts w:ascii="Arial" w:eastAsia="ArialMT" w:hAnsi="Arial"/>
          <w:color w:val="000000"/>
          <w:sz w:val="20"/>
          <w:szCs w:val="20"/>
        </w:rPr>
        <w:t xml:space="preserve"> (Anexo I)</w:t>
      </w:r>
      <w:r w:rsidR="008F7B70" w:rsidRPr="0004476D">
        <w:rPr>
          <w:rStyle w:val="Fontepargpadro2"/>
          <w:rFonts w:ascii="Arial" w:eastAsia="ArialMT" w:hAnsi="Arial"/>
          <w:color w:val="000000"/>
          <w:sz w:val="20"/>
          <w:szCs w:val="20"/>
        </w:rPr>
        <w:fldChar w:fldCharType="begin"/>
      </w:r>
      <w:r w:rsidR="008F7B70" w:rsidRPr="0004476D">
        <w:rPr>
          <w:rStyle w:val="Fontepargpadro2"/>
          <w:rFonts w:ascii="Arial" w:eastAsia="ArialMT" w:hAnsi="Arial"/>
          <w:color w:val="000000"/>
          <w:sz w:val="20"/>
          <w:szCs w:val="20"/>
        </w:rPr>
        <w:instrText xml:space="preserve"> MERGEFIELD  Garantia_da_execução \b "DA GARANTIA DE EXECUÇÃO CONTRATUAL: " </w:instrText>
      </w:r>
      <w:r w:rsidR="008F7B70" w:rsidRPr="0004476D">
        <w:rPr>
          <w:rStyle w:val="Fontepargpadro2"/>
          <w:rFonts w:ascii="Arial" w:eastAsia="ArialMT" w:hAnsi="Arial"/>
          <w:color w:val="000000"/>
          <w:sz w:val="20"/>
          <w:szCs w:val="20"/>
        </w:rPr>
        <w:fldChar w:fldCharType="end"/>
      </w:r>
    </w:p>
    <w:p w14:paraId="0514EF09" w14:textId="77777777" w:rsidR="00C713FE" w:rsidRPr="002B5BFB" w:rsidRDefault="00C713FE" w:rsidP="00C713FE">
      <w:pPr>
        <w:rPr>
          <w:rFonts w:ascii="Arial" w:hAnsi="Arial"/>
          <w:sz w:val="20"/>
          <w:szCs w:val="20"/>
        </w:rPr>
      </w:pPr>
    </w:p>
    <w:p w14:paraId="6649A72D" w14:textId="63FD3CC2" w:rsidR="00F466DA" w:rsidRPr="002B5BFB" w:rsidRDefault="00F466DA" w:rsidP="00225BA7">
      <w:pPr>
        <w:pStyle w:val="Ttulo1"/>
        <w:rPr>
          <w:rStyle w:val="Fontepargpadro2"/>
          <w:highlight w:val="white"/>
        </w:rPr>
      </w:pPr>
      <w:r w:rsidRPr="002B5BFB">
        <w:rPr>
          <w:rStyle w:val="Fontepargpadro2"/>
          <w:highlight w:val="white"/>
        </w:rPr>
        <w:t>CONSÓRCIO:</w:t>
      </w:r>
    </w:p>
    <w:p w14:paraId="7076FFA3" w14:textId="277E963B" w:rsidR="00F466DA" w:rsidRPr="002B5BFB" w:rsidRDefault="00D5425B">
      <w:pPr>
        <w:numPr>
          <w:ilvl w:val="1"/>
          <w:numId w:val="3"/>
        </w:numPr>
        <w:pBdr>
          <w:top w:val="single" w:sz="4" w:space="1" w:color="auto"/>
          <w:left w:val="single" w:sz="4" w:space="1" w:color="auto"/>
          <w:bottom w:val="single" w:sz="4" w:space="1" w:color="auto"/>
          <w:right w:val="single" w:sz="4" w:space="1" w:color="auto"/>
        </w:pBdr>
        <w:shd w:val="clear" w:color="auto" w:fill="FFFF00"/>
        <w:ind w:left="0" w:firstLine="0"/>
        <w:rPr>
          <w:rStyle w:val="Fontepargpadro2"/>
          <w:rFonts w:ascii="Arial" w:eastAsia="ArialMT" w:hAnsi="Arial"/>
          <w:color w:val="000000"/>
          <w:sz w:val="20"/>
          <w:szCs w:val="20"/>
        </w:rPr>
      </w:pPr>
      <w:r>
        <w:rPr>
          <w:rStyle w:val="Fontepargpadro2"/>
          <w:rFonts w:ascii="Arial" w:eastAsia="ArialMT" w:hAnsi="Arial"/>
          <w:color w:val="000000"/>
          <w:sz w:val="20"/>
          <w:szCs w:val="20"/>
        </w:rPr>
        <w:fldChar w:fldCharType="begin"/>
      </w:r>
      <w:r>
        <w:rPr>
          <w:rStyle w:val="Fontepargpadro2"/>
          <w:rFonts w:ascii="Arial" w:eastAsia="ArialMT" w:hAnsi="Arial"/>
          <w:color w:val="000000"/>
          <w:sz w:val="20"/>
          <w:szCs w:val="20"/>
        </w:rPr>
        <w:instrText xml:space="preserve"> MERGEFIELD Consórcio </w:instrText>
      </w:r>
      <w:r>
        <w:rPr>
          <w:rStyle w:val="Fontepargpadro2"/>
          <w:rFonts w:ascii="Arial" w:eastAsia="ArialMT" w:hAnsi="Arial"/>
          <w:color w:val="000000"/>
          <w:sz w:val="20"/>
          <w:szCs w:val="20"/>
        </w:rPr>
        <w:fldChar w:fldCharType="separate"/>
      </w:r>
      <w:r w:rsidR="00E641DA" w:rsidRPr="00B142A0">
        <w:rPr>
          <w:rFonts w:ascii="Arial" w:eastAsia="ArialMT" w:hAnsi="Arial"/>
          <w:noProof/>
          <w:color w:val="000000"/>
          <w:sz w:val="20"/>
          <w:szCs w:val="20"/>
        </w:rPr>
        <w:t>Não será permitida a participação de empresas em regime de consórcio, conforme justificativa técnica e econômica constante do procedimento administrativo.</w:t>
      </w:r>
      <w:r>
        <w:rPr>
          <w:rStyle w:val="Fontepargpadro2"/>
          <w:rFonts w:ascii="Arial" w:eastAsia="ArialMT" w:hAnsi="Arial"/>
          <w:color w:val="000000"/>
          <w:sz w:val="20"/>
          <w:szCs w:val="20"/>
        </w:rPr>
        <w:fldChar w:fldCharType="end"/>
      </w:r>
    </w:p>
    <w:p w14:paraId="4780F655" w14:textId="77777777" w:rsidR="00CA0FB9" w:rsidRPr="002B5BFB" w:rsidRDefault="00CA0FB9" w:rsidP="00CA0FB9">
      <w:pPr>
        <w:rPr>
          <w:rFonts w:ascii="Arial" w:hAnsi="Arial"/>
          <w:sz w:val="20"/>
          <w:szCs w:val="20"/>
        </w:rPr>
      </w:pPr>
    </w:p>
    <w:p w14:paraId="7CBF9748" w14:textId="21B52672" w:rsidR="00F466DA" w:rsidRPr="002B5BFB" w:rsidRDefault="00F466DA" w:rsidP="00225BA7">
      <w:pPr>
        <w:pStyle w:val="Ttulo1"/>
        <w:rPr>
          <w:rStyle w:val="Fontepargpadro2"/>
          <w:highlight w:val="white"/>
        </w:rPr>
      </w:pPr>
      <w:r w:rsidRPr="002B5BFB">
        <w:rPr>
          <w:rStyle w:val="Fontepargpadro2"/>
          <w:highlight w:val="white"/>
        </w:rPr>
        <w:lastRenderedPageBreak/>
        <w:t>ANEXOS:</w:t>
      </w:r>
      <w:r w:rsidR="005C5FD2" w:rsidRPr="002B5BFB">
        <w:rPr>
          <w:rStyle w:val="Fontepargpadro2"/>
          <w:highlight w:val="white"/>
        </w:rPr>
        <w:t xml:space="preserve"> </w:t>
      </w:r>
    </w:p>
    <w:p w14:paraId="38D985A1" w14:textId="43F8D91D" w:rsidR="00E641DA" w:rsidRPr="00E641DA" w:rsidRDefault="00E641DA" w:rsidP="00E641DA">
      <w:pPr>
        <w:pBdr>
          <w:top w:val="single" w:sz="4" w:space="1" w:color="auto"/>
          <w:left w:val="single" w:sz="4" w:space="1" w:color="auto"/>
          <w:bottom w:val="single" w:sz="4" w:space="1" w:color="auto"/>
          <w:right w:val="single" w:sz="4" w:space="1" w:color="auto"/>
        </w:pBdr>
        <w:rPr>
          <w:rFonts w:ascii="Arial" w:hAnsi="Arial"/>
          <w:sz w:val="20"/>
          <w:szCs w:val="20"/>
        </w:rPr>
      </w:pPr>
      <w:r w:rsidRPr="00E641DA">
        <w:rPr>
          <w:rFonts w:ascii="Arial" w:hAnsi="Arial" w:hint="eastAsia"/>
          <w:sz w:val="20"/>
          <w:szCs w:val="20"/>
        </w:rPr>
        <w:t>Anexo I</w:t>
      </w:r>
      <w:r w:rsidRPr="00E641DA">
        <w:rPr>
          <w:rFonts w:ascii="Arial" w:hAnsi="Arial" w:hint="eastAsia"/>
          <w:sz w:val="20"/>
          <w:szCs w:val="20"/>
        </w:rPr>
        <w:t>–</w:t>
      </w:r>
      <w:r w:rsidRPr="00E641DA">
        <w:rPr>
          <w:rFonts w:ascii="Arial" w:hAnsi="Arial" w:hint="eastAsia"/>
          <w:sz w:val="20"/>
          <w:szCs w:val="20"/>
        </w:rPr>
        <w:t>Termo de Refe</w:t>
      </w:r>
      <w:r>
        <w:rPr>
          <w:rFonts w:ascii="Arial" w:hAnsi="Arial"/>
          <w:sz w:val="20"/>
          <w:szCs w:val="20"/>
        </w:rPr>
        <w:t>rência</w:t>
      </w:r>
      <w:r w:rsidRPr="00E641DA">
        <w:rPr>
          <w:rFonts w:ascii="Arial" w:hAnsi="Arial" w:hint="eastAsia"/>
          <w:sz w:val="20"/>
          <w:szCs w:val="20"/>
        </w:rPr>
        <w:t>;</w:t>
      </w:r>
    </w:p>
    <w:p w14:paraId="0BE83FA4" w14:textId="06A0F1E5" w:rsidR="00E641DA" w:rsidRPr="00E641DA" w:rsidRDefault="00E641DA" w:rsidP="00E641DA">
      <w:pPr>
        <w:pBdr>
          <w:top w:val="single" w:sz="4" w:space="1" w:color="auto"/>
          <w:left w:val="single" w:sz="4" w:space="1" w:color="auto"/>
          <w:bottom w:val="single" w:sz="4" w:space="1" w:color="auto"/>
          <w:right w:val="single" w:sz="4" w:space="1" w:color="auto"/>
        </w:pBdr>
        <w:rPr>
          <w:rFonts w:ascii="Arial" w:hAnsi="Arial"/>
          <w:sz w:val="20"/>
          <w:szCs w:val="20"/>
        </w:rPr>
      </w:pPr>
      <w:r w:rsidRPr="00E641DA">
        <w:rPr>
          <w:rFonts w:ascii="Arial" w:hAnsi="Arial" w:hint="eastAsia"/>
          <w:sz w:val="20"/>
          <w:szCs w:val="20"/>
        </w:rPr>
        <w:t>Anexo II</w:t>
      </w:r>
      <w:r w:rsidRPr="00E641DA">
        <w:rPr>
          <w:rFonts w:ascii="Arial" w:hAnsi="Arial" w:hint="eastAsia"/>
          <w:sz w:val="20"/>
          <w:szCs w:val="20"/>
        </w:rPr>
        <w:t>–</w:t>
      </w:r>
      <w:r w:rsidRPr="00E641DA">
        <w:rPr>
          <w:rFonts w:ascii="Arial" w:hAnsi="Arial" w:hint="eastAsia"/>
          <w:sz w:val="20"/>
          <w:szCs w:val="20"/>
        </w:rPr>
        <w:t>Documentos de Habilitação;</w:t>
      </w:r>
    </w:p>
    <w:p w14:paraId="67DE3B5C" w14:textId="676C8B85" w:rsidR="00E641DA" w:rsidRPr="00E641DA" w:rsidRDefault="00E641DA" w:rsidP="00E641DA">
      <w:pPr>
        <w:pBdr>
          <w:top w:val="single" w:sz="4" w:space="1" w:color="auto"/>
          <w:left w:val="single" w:sz="4" w:space="1" w:color="auto"/>
          <w:bottom w:val="single" w:sz="4" w:space="1" w:color="auto"/>
          <w:right w:val="single" w:sz="4" w:space="1" w:color="auto"/>
        </w:pBdr>
        <w:rPr>
          <w:rFonts w:ascii="Arial" w:hAnsi="Arial"/>
          <w:sz w:val="20"/>
          <w:szCs w:val="20"/>
        </w:rPr>
      </w:pPr>
      <w:r w:rsidRPr="00E641DA">
        <w:rPr>
          <w:rFonts w:ascii="Arial" w:hAnsi="Arial" w:hint="eastAsia"/>
          <w:sz w:val="20"/>
          <w:szCs w:val="20"/>
        </w:rPr>
        <w:t>Anexo III</w:t>
      </w:r>
      <w:r w:rsidRPr="00E641DA">
        <w:rPr>
          <w:rFonts w:ascii="Arial" w:hAnsi="Arial" w:hint="eastAsia"/>
          <w:sz w:val="20"/>
          <w:szCs w:val="20"/>
        </w:rPr>
        <w:t>–</w:t>
      </w:r>
      <w:r w:rsidRPr="00E641DA">
        <w:rPr>
          <w:rFonts w:ascii="Arial" w:hAnsi="Arial" w:hint="eastAsia"/>
          <w:sz w:val="20"/>
          <w:szCs w:val="20"/>
        </w:rPr>
        <w:t>Modelo de Descritivo da Proposta de Preços;</w:t>
      </w:r>
    </w:p>
    <w:p w14:paraId="53982EE2" w14:textId="4A316966" w:rsidR="00E641DA" w:rsidRPr="00E641DA" w:rsidRDefault="00E641DA" w:rsidP="00E641DA">
      <w:pPr>
        <w:pBdr>
          <w:top w:val="single" w:sz="4" w:space="1" w:color="auto"/>
          <w:left w:val="single" w:sz="4" w:space="1" w:color="auto"/>
          <w:bottom w:val="single" w:sz="4" w:space="1" w:color="auto"/>
          <w:right w:val="single" w:sz="4" w:space="1" w:color="auto"/>
        </w:pBdr>
        <w:rPr>
          <w:rFonts w:ascii="Arial" w:hAnsi="Arial"/>
          <w:sz w:val="20"/>
          <w:szCs w:val="20"/>
        </w:rPr>
      </w:pPr>
      <w:r w:rsidRPr="00E641DA">
        <w:rPr>
          <w:rFonts w:ascii="Arial" w:hAnsi="Arial" w:hint="eastAsia"/>
          <w:sz w:val="20"/>
          <w:szCs w:val="20"/>
        </w:rPr>
        <w:t>Anexo IV</w:t>
      </w:r>
      <w:r w:rsidRPr="00E641DA">
        <w:rPr>
          <w:rFonts w:ascii="Arial" w:hAnsi="Arial" w:hint="eastAsia"/>
          <w:sz w:val="20"/>
          <w:szCs w:val="20"/>
        </w:rPr>
        <w:t>–</w:t>
      </w:r>
      <w:r w:rsidRPr="00E641DA">
        <w:rPr>
          <w:rFonts w:ascii="Arial" w:hAnsi="Arial" w:hint="eastAsia"/>
          <w:sz w:val="20"/>
          <w:szCs w:val="20"/>
        </w:rPr>
        <w:t>Modelo de Procuração;</w:t>
      </w:r>
    </w:p>
    <w:p w14:paraId="2B668845" w14:textId="6285930C" w:rsidR="00E641DA" w:rsidRDefault="00E641DA" w:rsidP="00E641DA">
      <w:pPr>
        <w:pBdr>
          <w:top w:val="single" w:sz="4" w:space="1" w:color="auto"/>
          <w:left w:val="single" w:sz="4" w:space="1" w:color="auto"/>
          <w:bottom w:val="single" w:sz="4" w:space="1" w:color="auto"/>
          <w:right w:val="single" w:sz="4" w:space="1" w:color="auto"/>
        </w:pBdr>
        <w:rPr>
          <w:rFonts w:ascii="Arial" w:hAnsi="Arial"/>
          <w:sz w:val="20"/>
          <w:szCs w:val="20"/>
        </w:rPr>
      </w:pPr>
      <w:r w:rsidRPr="00E641DA">
        <w:rPr>
          <w:rFonts w:ascii="Arial" w:hAnsi="Arial" w:hint="eastAsia"/>
          <w:sz w:val="20"/>
          <w:szCs w:val="20"/>
        </w:rPr>
        <w:t>Anexo V</w:t>
      </w:r>
      <w:r w:rsidRPr="00E641DA">
        <w:rPr>
          <w:rFonts w:ascii="Arial" w:hAnsi="Arial" w:hint="eastAsia"/>
          <w:sz w:val="20"/>
          <w:szCs w:val="20"/>
        </w:rPr>
        <w:t>–</w:t>
      </w:r>
      <w:r w:rsidRPr="00E641DA">
        <w:rPr>
          <w:rFonts w:ascii="Arial" w:hAnsi="Arial" w:hint="eastAsia"/>
          <w:sz w:val="20"/>
          <w:szCs w:val="20"/>
        </w:rPr>
        <w:t>Modelo de Declaração</w:t>
      </w:r>
      <w:r w:rsidR="008D0A4B">
        <w:rPr>
          <w:rFonts w:ascii="Arial" w:hAnsi="Arial"/>
          <w:sz w:val="20"/>
          <w:szCs w:val="20"/>
        </w:rPr>
        <w:t xml:space="preserve"> (Obrigatória)</w:t>
      </w:r>
      <w:r w:rsidRPr="00E641DA">
        <w:rPr>
          <w:rFonts w:ascii="Arial" w:hAnsi="Arial" w:hint="eastAsia"/>
          <w:sz w:val="20"/>
          <w:szCs w:val="20"/>
        </w:rPr>
        <w:t>;</w:t>
      </w:r>
    </w:p>
    <w:p w14:paraId="4EC94850" w14:textId="4C71235D" w:rsidR="00CC39AD" w:rsidRPr="00CC39AD" w:rsidRDefault="00CC39AD" w:rsidP="00CC39AD">
      <w:pPr>
        <w:pBdr>
          <w:top w:val="single" w:sz="4" w:space="1" w:color="auto"/>
          <w:left w:val="single" w:sz="4" w:space="1" w:color="auto"/>
          <w:bottom w:val="single" w:sz="4" w:space="1" w:color="auto"/>
          <w:right w:val="single" w:sz="4" w:space="1" w:color="auto"/>
        </w:pBdr>
        <w:rPr>
          <w:rFonts w:ascii="Arial" w:hAnsi="Arial"/>
          <w:sz w:val="20"/>
          <w:szCs w:val="20"/>
        </w:rPr>
      </w:pPr>
      <w:r w:rsidRPr="00CC39AD">
        <w:rPr>
          <w:rFonts w:ascii="Arial" w:hAnsi="Arial" w:hint="eastAsia"/>
          <w:sz w:val="20"/>
          <w:szCs w:val="20"/>
        </w:rPr>
        <w:t>Anexo VI</w:t>
      </w:r>
      <w:r w:rsidR="00464CB2">
        <w:rPr>
          <w:rFonts w:ascii="Arial" w:hAnsi="Arial"/>
          <w:sz w:val="20"/>
          <w:szCs w:val="20"/>
        </w:rPr>
        <w:t xml:space="preserve"> </w:t>
      </w:r>
      <w:r w:rsidR="00464CB2">
        <w:rPr>
          <w:rFonts w:ascii="Arial" w:hAnsi="Arial" w:hint="eastAsia"/>
          <w:sz w:val="20"/>
          <w:szCs w:val="20"/>
        </w:rPr>
        <w:t>-</w:t>
      </w:r>
      <w:r w:rsidR="00464CB2">
        <w:rPr>
          <w:rFonts w:ascii="Arial" w:hAnsi="Arial"/>
          <w:sz w:val="20"/>
          <w:szCs w:val="20"/>
        </w:rPr>
        <w:t xml:space="preserve"> </w:t>
      </w:r>
      <w:r w:rsidRPr="00CC39AD">
        <w:rPr>
          <w:rFonts w:ascii="Arial" w:hAnsi="Arial" w:hint="eastAsia"/>
          <w:sz w:val="20"/>
          <w:szCs w:val="20"/>
        </w:rPr>
        <w:t>Órgãos/Entidades Participantes e Locais de Entrega;</w:t>
      </w:r>
    </w:p>
    <w:p w14:paraId="1AE7FAA2" w14:textId="594679FA" w:rsidR="00CC39AD" w:rsidRPr="00CC39AD" w:rsidRDefault="00CC39AD" w:rsidP="00CC39AD">
      <w:pPr>
        <w:pBdr>
          <w:top w:val="single" w:sz="4" w:space="1" w:color="auto"/>
          <w:left w:val="single" w:sz="4" w:space="1" w:color="auto"/>
          <w:bottom w:val="single" w:sz="4" w:space="1" w:color="auto"/>
          <w:right w:val="single" w:sz="4" w:space="1" w:color="auto"/>
        </w:pBdr>
        <w:rPr>
          <w:rFonts w:ascii="Arial" w:hAnsi="Arial"/>
          <w:sz w:val="20"/>
          <w:szCs w:val="20"/>
        </w:rPr>
      </w:pPr>
      <w:r w:rsidRPr="00CC39AD">
        <w:rPr>
          <w:rFonts w:ascii="Arial" w:hAnsi="Arial" w:hint="eastAsia"/>
          <w:sz w:val="20"/>
          <w:szCs w:val="20"/>
        </w:rPr>
        <w:t>Anexo VII</w:t>
      </w:r>
      <w:r w:rsidR="00464CB2">
        <w:rPr>
          <w:rFonts w:ascii="Arial" w:hAnsi="Arial"/>
          <w:sz w:val="20"/>
          <w:szCs w:val="20"/>
        </w:rPr>
        <w:t xml:space="preserve"> </w:t>
      </w:r>
      <w:r w:rsidR="00464CB2">
        <w:rPr>
          <w:rFonts w:ascii="Arial" w:hAnsi="Arial" w:hint="eastAsia"/>
          <w:sz w:val="20"/>
          <w:szCs w:val="20"/>
        </w:rPr>
        <w:t>-</w:t>
      </w:r>
      <w:r w:rsidR="00464CB2">
        <w:rPr>
          <w:rFonts w:ascii="Arial" w:hAnsi="Arial"/>
          <w:sz w:val="20"/>
          <w:szCs w:val="20"/>
        </w:rPr>
        <w:t xml:space="preserve"> </w:t>
      </w:r>
      <w:r w:rsidRPr="00CC39AD">
        <w:rPr>
          <w:rFonts w:ascii="Arial" w:hAnsi="Arial" w:hint="eastAsia"/>
          <w:sz w:val="20"/>
          <w:szCs w:val="20"/>
        </w:rPr>
        <w:t>Minuta da Ata de Registro de Preços;</w:t>
      </w:r>
    </w:p>
    <w:p w14:paraId="5086DCF6" w14:textId="24284E35" w:rsidR="00CC39AD" w:rsidRPr="00CC39AD" w:rsidRDefault="00CC39AD" w:rsidP="00CC39AD">
      <w:pPr>
        <w:pBdr>
          <w:top w:val="single" w:sz="4" w:space="1" w:color="auto"/>
          <w:left w:val="single" w:sz="4" w:space="1" w:color="auto"/>
          <w:bottom w:val="single" w:sz="4" w:space="1" w:color="auto"/>
          <w:right w:val="single" w:sz="4" w:space="1" w:color="auto"/>
        </w:pBdr>
        <w:rPr>
          <w:rFonts w:ascii="Arial" w:hAnsi="Arial"/>
          <w:sz w:val="20"/>
          <w:szCs w:val="20"/>
        </w:rPr>
      </w:pPr>
      <w:r w:rsidRPr="00CC39AD">
        <w:rPr>
          <w:rFonts w:ascii="Arial" w:hAnsi="Arial" w:hint="eastAsia"/>
          <w:sz w:val="20"/>
          <w:szCs w:val="20"/>
        </w:rPr>
        <w:t>Anexo VIII</w:t>
      </w:r>
      <w:r w:rsidR="00464CB2">
        <w:rPr>
          <w:rFonts w:ascii="Arial" w:hAnsi="Arial"/>
          <w:sz w:val="20"/>
          <w:szCs w:val="20"/>
        </w:rPr>
        <w:t xml:space="preserve"> </w:t>
      </w:r>
      <w:r w:rsidR="00464CB2">
        <w:rPr>
          <w:rFonts w:ascii="Arial" w:hAnsi="Arial" w:hint="eastAsia"/>
          <w:sz w:val="20"/>
          <w:szCs w:val="20"/>
        </w:rPr>
        <w:t>-</w:t>
      </w:r>
      <w:r w:rsidR="00464CB2">
        <w:rPr>
          <w:rFonts w:ascii="Arial" w:hAnsi="Arial"/>
          <w:sz w:val="20"/>
          <w:szCs w:val="20"/>
        </w:rPr>
        <w:t xml:space="preserve"> </w:t>
      </w:r>
      <w:r w:rsidR="00464CB2" w:rsidRPr="00464CB2">
        <w:rPr>
          <w:rFonts w:ascii="Arial" w:hAnsi="Arial"/>
          <w:sz w:val="20"/>
          <w:szCs w:val="20"/>
        </w:rPr>
        <w:t xml:space="preserve">Ordem </w:t>
      </w:r>
      <w:r w:rsidR="00464CB2">
        <w:rPr>
          <w:rFonts w:ascii="Arial" w:hAnsi="Arial"/>
          <w:sz w:val="20"/>
          <w:szCs w:val="20"/>
        </w:rPr>
        <w:t>d</w:t>
      </w:r>
      <w:r w:rsidR="00464CB2" w:rsidRPr="00464CB2">
        <w:rPr>
          <w:rFonts w:ascii="Arial" w:hAnsi="Arial"/>
          <w:sz w:val="20"/>
          <w:szCs w:val="20"/>
        </w:rPr>
        <w:t xml:space="preserve">e Compra </w:t>
      </w:r>
      <w:r w:rsidR="00464CB2">
        <w:rPr>
          <w:rFonts w:ascii="Arial" w:hAnsi="Arial"/>
          <w:sz w:val="20"/>
          <w:szCs w:val="20"/>
        </w:rPr>
        <w:t>o</w:t>
      </w:r>
      <w:r w:rsidR="00464CB2" w:rsidRPr="00464CB2">
        <w:rPr>
          <w:rFonts w:ascii="Arial" w:hAnsi="Arial"/>
          <w:sz w:val="20"/>
          <w:szCs w:val="20"/>
        </w:rPr>
        <w:t>u Instrumento Equivalente</w:t>
      </w:r>
      <w:r w:rsidRPr="00CC39AD">
        <w:rPr>
          <w:rFonts w:ascii="Arial" w:hAnsi="Arial" w:hint="eastAsia"/>
          <w:sz w:val="20"/>
          <w:szCs w:val="20"/>
        </w:rPr>
        <w:t>;</w:t>
      </w:r>
    </w:p>
    <w:p w14:paraId="60D7A77A" w14:textId="5AB641B3" w:rsidR="00CC39AD" w:rsidRPr="00CC39AD" w:rsidRDefault="00CC39AD" w:rsidP="00CC39AD">
      <w:pPr>
        <w:pBdr>
          <w:top w:val="single" w:sz="4" w:space="1" w:color="auto"/>
          <w:left w:val="single" w:sz="4" w:space="1" w:color="auto"/>
          <w:bottom w:val="single" w:sz="4" w:space="1" w:color="auto"/>
          <w:right w:val="single" w:sz="4" w:space="1" w:color="auto"/>
        </w:pBdr>
        <w:rPr>
          <w:rFonts w:ascii="Arial" w:hAnsi="Arial"/>
          <w:sz w:val="20"/>
          <w:szCs w:val="20"/>
        </w:rPr>
      </w:pPr>
      <w:r w:rsidRPr="00CC39AD">
        <w:rPr>
          <w:rFonts w:ascii="Arial" w:hAnsi="Arial" w:hint="eastAsia"/>
          <w:sz w:val="20"/>
          <w:szCs w:val="20"/>
        </w:rPr>
        <w:t>Anexo IX</w:t>
      </w:r>
      <w:r w:rsidR="00464CB2">
        <w:rPr>
          <w:rFonts w:ascii="Arial" w:hAnsi="Arial"/>
          <w:sz w:val="20"/>
          <w:szCs w:val="20"/>
        </w:rPr>
        <w:t xml:space="preserve"> </w:t>
      </w:r>
      <w:r w:rsidR="00464CB2">
        <w:rPr>
          <w:rFonts w:ascii="Arial" w:hAnsi="Arial" w:hint="eastAsia"/>
          <w:sz w:val="20"/>
          <w:szCs w:val="20"/>
        </w:rPr>
        <w:t>-</w:t>
      </w:r>
      <w:r w:rsidR="00464CB2">
        <w:rPr>
          <w:rFonts w:ascii="Arial" w:hAnsi="Arial"/>
          <w:sz w:val="20"/>
          <w:szCs w:val="20"/>
        </w:rPr>
        <w:t xml:space="preserve"> </w:t>
      </w:r>
      <w:r w:rsidRPr="00CC39AD">
        <w:rPr>
          <w:rFonts w:ascii="Arial" w:hAnsi="Arial" w:hint="eastAsia"/>
          <w:sz w:val="20"/>
          <w:szCs w:val="20"/>
        </w:rPr>
        <w:t>Modelo de Declaração de enquadramento ME/EPP</w:t>
      </w:r>
      <w:r w:rsidR="0040306B">
        <w:rPr>
          <w:rFonts w:ascii="Arial" w:hAnsi="Arial"/>
          <w:sz w:val="20"/>
          <w:szCs w:val="20"/>
        </w:rPr>
        <w:t>;</w:t>
      </w:r>
    </w:p>
    <w:p w14:paraId="1A17E4E7" w14:textId="77777777" w:rsidR="00DC235D" w:rsidRPr="002B5BFB" w:rsidRDefault="00DC235D" w:rsidP="00DC235D">
      <w:pPr>
        <w:rPr>
          <w:rFonts w:ascii="Arial" w:hAnsi="Arial"/>
          <w:sz w:val="20"/>
          <w:szCs w:val="20"/>
          <w:highlight w:val="yellow"/>
        </w:rPr>
      </w:pPr>
    </w:p>
    <w:p w14:paraId="4D040F53" w14:textId="77777777" w:rsidR="00DC10A6" w:rsidRPr="002B5BFB" w:rsidRDefault="00DC10A6">
      <w:pPr>
        <w:pStyle w:val="PargrafodaLista"/>
        <w:pageBreakBefore/>
        <w:suppressAutoHyphens w:val="0"/>
        <w:rPr>
          <w:rFonts w:ascii="Arial" w:hAnsi="Arial"/>
          <w:b/>
          <w:bCs/>
          <w:sz w:val="20"/>
          <w:szCs w:val="20"/>
          <w:highlight w:val="white"/>
          <w:u w:val="single"/>
        </w:rPr>
      </w:pPr>
    </w:p>
    <w:p w14:paraId="2FCCBD08" w14:textId="77777777" w:rsidR="00DC10A6" w:rsidRPr="002B5BFB" w:rsidRDefault="003C3965" w:rsidP="00225BA7">
      <w:pPr>
        <w:pStyle w:val="Ttulo1"/>
        <w:numPr>
          <w:ilvl w:val="0"/>
          <w:numId w:val="0"/>
        </w:numPr>
      </w:pPr>
      <w:bookmarkStart w:id="4" w:name="_Ref137568012"/>
      <w:r w:rsidRPr="002B5BFB">
        <w:t>CONDIÇÕES GERAIS DO PREGÃO ELETRÔNICO</w:t>
      </w:r>
      <w:bookmarkEnd w:id="4"/>
    </w:p>
    <w:p w14:paraId="5C7C9DD7" w14:textId="77777777" w:rsidR="00DC10A6" w:rsidRPr="002B5BFB" w:rsidRDefault="00DC10A6" w:rsidP="00AD084C">
      <w:pPr>
        <w:ind w:right="-1"/>
        <w:jc w:val="center"/>
        <w:rPr>
          <w:rFonts w:ascii="Arial" w:hAnsi="Arial"/>
          <w:b/>
          <w:bCs/>
          <w:sz w:val="20"/>
          <w:szCs w:val="20"/>
          <w:highlight w:val="white"/>
          <w:u w:val="single"/>
        </w:rPr>
      </w:pPr>
    </w:p>
    <w:p w14:paraId="33C03B51" w14:textId="0776B5E2" w:rsidR="00DC10A6" w:rsidRPr="00225BA7" w:rsidRDefault="003C3965" w:rsidP="00225BA7">
      <w:pPr>
        <w:pStyle w:val="Ttulo1"/>
        <w:numPr>
          <w:ilvl w:val="0"/>
          <w:numId w:val="5"/>
        </w:numPr>
        <w:rPr>
          <w:rStyle w:val="Fontepargpadro2"/>
          <w:highlight w:val="white"/>
        </w:rPr>
      </w:pPr>
      <w:bookmarkStart w:id="5" w:name="_Ref138079817"/>
      <w:r w:rsidRPr="00225BA7">
        <w:rPr>
          <w:rStyle w:val="Fontepargpadro2"/>
          <w:highlight w:val="white"/>
        </w:rPr>
        <w:t>A REALIZAÇÃO DO PREGÃO</w:t>
      </w:r>
      <w:bookmarkEnd w:id="5"/>
    </w:p>
    <w:p w14:paraId="1D5E703F" w14:textId="73A333A4" w:rsidR="0048126A" w:rsidRPr="002B5BFB" w:rsidRDefault="0048126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 xml:space="preserve">O pregão será realizado por meio eletrônico, no sistema de compras eletrônicas do compras.gov.br, na página </w:t>
      </w:r>
      <w:hyperlink r:id="rId17" w:history="1">
        <w:r w:rsidRPr="002B5BFB">
          <w:rPr>
            <w:rStyle w:val="Fontepargpadro2"/>
            <w:rFonts w:ascii="Arial" w:eastAsia="ArialMT" w:hAnsi="Arial"/>
            <w:color w:val="000000"/>
            <w:sz w:val="20"/>
            <w:szCs w:val="20"/>
          </w:rPr>
          <w:t>https://www.comprasnet.gov.br/seguro/loginPortalFornecedor.asp</w:t>
        </w:r>
      </w:hyperlink>
      <w:r w:rsidRPr="002B5BFB">
        <w:rPr>
          <w:rStyle w:val="Fontepargpadro2"/>
          <w:rFonts w:ascii="Arial" w:eastAsia="ArialMT" w:hAnsi="Arial"/>
          <w:color w:val="000000"/>
          <w:sz w:val="20"/>
          <w:szCs w:val="20"/>
        </w:rPr>
        <w:t>.</w:t>
      </w:r>
    </w:p>
    <w:p w14:paraId="4B04D88F" w14:textId="6FA59C7F" w:rsidR="0048126A" w:rsidRPr="002B5BFB" w:rsidRDefault="0048126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O pregão será conduzido por servidor(a) público(a) denominado(a) pregoeiro(a), mediante a inserção e o monitoramento de dados gerados ou transferidos para o sistema de compras eletrônicas adotado pela Administração estadual Compras.gov.</w:t>
      </w:r>
    </w:p>
    <w:p w14:paraId="13F4BE38" w14:textId="1B6923D8" w:rsidR="0048126A" w:rsidRPr="002B5BFB" w:rsidRDefault="0048126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O(a) pregoeiro(a) exercerá as atribuições previstas no artigo 4.º do Decreto n.º 10.086, de 2022.</w:t>
      </w:r>
    </w:p>
    <w:p w14:paraId="2F321CC6" w14:textId="7340D2EC" w:rsidR="0048126A" w:rsidRPr="002B5BFB" w:rsidRDefault="0048126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Para acesso ao sistema de compras eletrônicas, os interessados deverão se credenciar e obter chave de identificação e senha pessoal no Compras.gov.</w:t>
      </w:r>
    </w:p>
    <w:p w14:paraId="308694C6" w14:textId="0E1C48D8" w:rsidR="0048126A" w:rsidRPr="002B5BFB" w:rsidRDefault="0048126A">
      <w:pPr>
        <w:numPr>
          <w:ilvl w:val="2"/>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O credenciamento do interessado e de seu representante junto ao sistema de compras eletrônicas implica em sua responsabilidade legal pelos atos praticados e presunção de capacidade para a realização das transações inerentes ao pregão eletrônico.</w:t>
      </w:r>
    </w:p>
    <w:p w14:paraId="3606364A" w14:textId="3BA1618D" w:rsidR="0048126A" w:rsidRPr="002B5BFB" w:rsidRDefault="0048126A">
      <w:pPr>
        <w:numPr>
          <w:ilvl w:val="1"/>
          <w:numId w:val="3"/>
        </w:numPr>
        <w:pBdr>
          <w:top w:val="single" w:sz="4" w:space="1" w:color="auto"/>
          <w:left w:val="single" w:sz="4" w:space="1" w:color="auto"/>
          <w:bottom w:val="single" w:sz="4" w:space="1" w:color="auto"/>
          <w:right w:val="single" w:sz="4" w:space="1" w:color="auto"/>
        </w:pBdr>
        <w:ind w:left="0" w:firstLine="0"/>
        <w:rPr>
          <w:rStyle w:val="Fontepargpadro2"/>
          <w:rFonts w:ascii="Arial" w:eastAsia="ArialMT" w:hAnsi="Arial"/>
          <w:color w:val="000000"/>
          <w:sz w:val="20"/>
          <w:szCs w:val="20"/>
        </w:rPr>
      </w:pPr>
      <w:r w:rsidRPr="002B5BFB">
        <w:rPr>
          <w:rStyle w:val="Fontepargpadro2"/>
          <w:rFonts w:ascii="Arial" w:eastAsia="ArialMT" w:hAnsi="Arial"/>
          <w:color w:val="000000"/>
          <w:sz w:val="20"/>
          <w:szCs w:val="20"/>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5180F15F" w14:textId="77777777" w:rsidR="00DC10A6" w:rsidRPr="002B5BFB" w:rsidRDefault="00DC10A6" w:rsidP="00AA0A5C">
      <w:pPr>
        <w:spacing w:before="57"/>
        <w:ind w:left="9" w:right="-55"/>
        <w:rPr>
          <w:rFonts w:ascii="Arial" w:hAnsi="Arial"/>
          <w:sz w:val="20"/>
          <w:szCs w:val="20"/>
        </w:rPr>
      </w:pPr>
    </w:p>
    <w:p w14:paraId="5AB8B6AE" w14:textId="0D693B7E" w:rsidR="00DC10A6" w:rsidRPr="00225BA7" w:rsidRDefault="003C3965" w:rsidP="00225BA7">
      <w:pPr>
        <w:pStyle w:val="Ttulo1"/>
        <w:numPr>
          <w:ilvl w:val="0"/>
          <w:numId w:val="5"/>
        </w:numPr>
        <w:rPr>
          <w:rStyle w:val="Fontepargpadro2"/>
          <w:highlight w:val="white"/>
        </w:rPr>
      </w:pPr>
      <w:r w:rsidRPr="00225BA7">
        <w:rPr>
          <w:rStyle w:val="Fontepargpadro2"/>
          <w:highlight w:val="white"/>
        </w:rPr>
        <w:t>EXIGÊNCIAS PARA PARTICIPAÇÃO</w:t>
      </w:r>
    </w:p>
    <w:p w14:paraId="2859F387" w14:textId="7AC97E91" w:rsidR="00A373E5" w:rsidRDefault="00A373E5" w:rsidP="00A373E5">
      <w:pPr>
        <w:numPr>
          <w:ilvl w:val="1"/>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A373E5">
        <w:rPr>
          <w:rStyle w:val="Hyperlink"/>
          <w:rFonts w:ascii="Arial" w:eastAsia="ArialMT" w:hAnsi="Arial"/>
          <w:color w:val="000000"/>
          <w:sz w:val="20"/>
          <w:szCs w:val="20"/>
          <w:u w:val="none"/>
        </w:rPr>
        <w:t>Poderão participar deste Pregão, interessados cujo ramo de atividade seja compatível com objeto desta licitação e que apresentem os documentos exigidos para habilitação</w:t>
      </w:r>
    </w:p>
    <w:p w14:paraId="2E3D1B3D" w14:textId="33295C34" w:rsidR="00A373E5" w:rsidRPr="00A373E5" w:rsidRDefault="00A373E5" w:rsidP="00927AC3">
      <w:pPr>
        <w:numPr>
          <w:ilvl w:val="1"/>
          <w:numId w:val="3"/>
        </w:numPr>
        <w:pBdr>
          <w:top w:val="single" w:sz="4" w:space="1" w:color="auto"/>
          <w:left w:val="single" w:sz="4" w:space="4" w:color="auto"/>
          <w:bottom w:val="single" w:sz="4" w:space="1" w:color="auto"/>
          <w:right w:val="single" w:sz="4" w:space="4" w:color="auto"/>
        </w:pBdr>
        <w:ind w:left="0" w:hanging="6"/>
        <w:rPr>
          <w:rFonts w:ascii="Arial" w:hAnsi="Arial"/>
          <w:sz w:val="20"/>
          <w:szCs w:val="20"/>
          <w:lang w:eastAsia="pt-BR" w:bidi="ar-SA"/>
        </w:rPr>
      </w:pPr>
      <w:r w:rsidRPr="00A373E5">
        <w:rPr>
          <w:rFonts w:ascii="Arial" w:hAnsi="Arial" w:hint="eastAsia"/>
          <w:sz w:val="20"/>
          <w:szCs w:val="20"/>
          <w:lang w:eastAsia="pt-BR" w:bidi="ar-SA"/>
        </w:rPr>
        <w:t xml:space="preserve">Poderão participar deste Pregão os interessados que estiverem previamente credenciados no Sistema de Cadastramento Unificado de Fornecedores </w:t>
      </w:r>
      <w:r w:rsidRPr="00A373E5">
        <w:rPr>
          <w:rFonts w:ascii="Arial" w:hAnsi="Arial" w:hint="eastAsia"/>
          <w:sz w:val="20"/>
          <w:szCs w:val="20"/>
          <w:lang w:eastAsia="pt-BR" w:bidi="ar-SA"/>
        </w:rPr>
        <w:t>–</w:t>
      </w:r>
      <w:r w:rsidRPr="00A373E5">
        <w:rPr>
          <w:rFonts w:ascii="Arial" w:hAnsi="Arial" w:hint="eastAsia"/>
          <w:sz w:val="20"/>
          <w:szCs w:val="20"/>
          <w:lang w:eastAsia="pt-BR" w:bidi="ar-SA"/>
        </w:rPr>
        <w:t xml:space="preserve"> SICAF, GMS e Sistema de Compras do Governo Federal https://www.gov.br/compras/pt-br, por meio de Certificado Digital conferido pela infraestrutura de Chaves Públicas Brasileira </w:t>
      </w:r>
      <w:r w:rsidRPr="00A373E5">
        <w:rPr>
          <w:rFonts w:ascii="Arial" w:hAnsi="Arial" w:hint="eastAsia"/>
          <w:sz w:val="20"/>
          <w:szCs w:val="20"/>
          <w:lang w:eastAsia="pt-BR" w:bidi="ar-SA"/>
        </w:rPr>
        <w:t>–</w:t>
      </w:r>
      <w:r w:rsidRPr="00A373E5">
        <w:rPr>
          <w:rFonts w:ascii="Arial" w:hAnsi="Arial" w:hint="eastAsia"/>
          <w:sz w:val="20"/>
          <w:szCs w:val="20"/>
          <w:lang w:eastAsia="pt-BR" w:bidi="ar-SA"/>
        </w:rPr>
        <w:t xml:space="preserve"> ICP </w:t>
      </w:r>
      <w:r w:rsidRPr="00A373E5">
        <w:rPr>
          <w:rFonts w:ascii="Arial" w:hAnsi="Arial" w:hint="eastAsia"/>
          <w:sz w:val="20"/>
          <w:szCs w:val="20"/>
          <w:lang w:eastAsia="pt-BR" w:bidi="ar-SA"/>
        </w:rPr>
        <w:t>–</w:t>
      </w:r>
      <w:r w:rsidRPr="00A373E5">
        <w:rPr>
          <w:rFonts w:ascii="Arial" w:hAnsi="Arial" w:hint="eastAsia"/>
          <w:sz w:val="20"/>
          <w:szCs w:val="20"/>
          <w:lang w:eastAsia="pt-BR" w:bidi="ar-SA"/>
        </w:rPr>
        <w:t xml:space="preserve"> Brasil.</w:t>
      </w:r>
    </w:p>
    <w:p w14:paraId="794AD0D1" w14:textId="3AF687E5" w:rsidR="00A373E5" w:rsidRPr="00A373E5" w:rsidRDefault="00A373E5" w:rsidP="00927AC3">
      <w:pPr>
        <w:numPr>
          <w:ilvl w:val="1"/>
          <w:numId w:val="3"/>
        </w:numPr>
        <w:pBdr>
          <w:top w:val="single" w:sz="4" w:space="1" w:color="auto"/>
          <w:left w:val="single" w:sz="4" w:space="6" w:color="auto"/>
          <w:bottom w:val="single" w:sz="4" w:space="1" w:color="auto"/>
          <w:right w:val="single" w:sz="4" w:space="4" w:color="auto"/>
        </w:pBdr>
        <w:ind w:left="0" w:hanging="6"/>
        <w:rPr>
          <w:rFonts w:ascii="Arial" w:hAnsi="Arial"/>
          <w:sz w:val="20"/>
          <w:szCs w:val="20"/>
          <w:lang w:eastAsia="pt-BR" w:bidi="ar-SA"/>
        </w:rPr>
      </w:pPr>
      <w:r w:rsidRPr="00A373E5">
        <w:rPr>
          <w:rFonts w:ascii="Arial" w:hAnsi="Arial" w:hint="eastAsia"/>
          <w:sz w:val="20"/>
          <w:szCs w:val="20"/>
          <w:lang w:eastAsia="pt-BR" w:bidi="ar-SA"/>
        </w:rPr>
        <w:t xml:space="preserve">Os interessados deverão atender às condições exigidas no cadastramento no </w:t>
      </w:r>
      <w:r w:rsidR="00F145B7" w:rsidRPr="00A373E5">
        <w:rPr>
          <w:rFonts w:ascii="Arial" w:hAnsi="Arial"/>
          <w:sz w:val="20"/>
          <w:szCs w:val="20"/>
          <w:lang w:eastAsia="pt-BR" w:bidi="ar-SA"/>
        </w:rPr>
        <w:t xml:space="preserve">SICAF </w:t>
      </w:r>
      <w:r w:rsidRPr="00A373E5">
        <w:rPr>
          <w:rFonts w:ascii="Arial" w:hAnsi="Arial" w:hint="eastAsia"/>
          <w:sz w:val="20"/>
          <w:szCs w:val="20"/>
          <w:lang w:eastAsia="pt-BR" w:bidi="ar-SA"/>
        </w:rPr>
        <w:t>até o terceiro dia útil anterior à data prevista para recebimento das propostas.</w:t>
      </w:r>
    </w:p>
    <w:p w14:paraId="4639E414" w14:textId="77777777" w:rsidR="00A373E5" w:rsidRPr="00A373E5" w:rsidRDefault="00A373E5" w:rsidP="00927AC3">
      <w:pPr>
        <w:numPr>
          <w:ilvl w:val="1"/>
          <w:numId w:val="3"/>
        </w:numPr>
        <w:pBdr>
          <w:top w:val="single" w:sz="4" w:space="1" w:color="auto"/>
          <w:left w:val="single" w:sz="4" w:space="6" w:color="auto"/>
          <w:bottom w:val="single" w:sz="4" w:space="1" w:color="auto"/>
          <w:right w:val="single" w:sz="4" w:space="4" w:color="auto"/>
        </w:pBdr>
        <w:ind w:left="0" w:hanging="6"/>
        <w:rPr>
          <w:rFonts w:ascii="Arial" w:hAnsi="Arial"/>
          <w:sz w:val="20"/>
          <w:szCs w:val="20"/>
          <w:lang w:eastAsia="pt-BR" w:bidi="ar-SA"/>
        </w:rPr>
      </w:pPr>
      <w:r w:rsidRPr="00A373E5">
        <w:rPr>
          <w:rFonts w:ascii="Arial" w:hAnsi="Arial" w:hint="eastAsia"/>
          <w:sz w:val="20"/>
          <w:szCs w:val="20"/>
          <w:lang w:eastAsia="pt-BR" w:bidi="ar-SA"/>
        </w:rPr>
        <w:t xml:space="preserve">Os interessados deverão estar cadastrado no GMS </w:t>
      </w:r>
      <w:r w:rsidRPr="00A373E5">
        <w:rPr>
          <w:rFonts w:ascii="Arial" w:hAnsi="Arial" w:hint="eastAsia"/>
          <w:sz w:val="20"/>
          <w:szCs w:val="20"/>
          <w:lang w:eastAsia="pt-BR" w:bidi="ar-SA"/>
        </w:rPr>
        <w:t>–</w:t>
      </w:r>
      <w:r w:rsidRPr="00A373E5">
        <w:rPr>
          <w:rFonts w:ascii="Arial" w:hAnsi="Arial" w:hint="eastAsia"/>
          <w:sz w:val="20"/>
          <w:szCs w:val="20"/>
          <w:lang w:eastAsia="pt-BR" w:bidi="ar-SA"/>
        </w:rPr>
        <w:t xml:space="preserve"> Gestão de Materiais e Serviços do Governo do Estado do Paraná. Link para o cadastro inicial, http://www.comprasparana.pr.gov.br.</w:t>
      </w:r>
    </w:p>
    <w:p w14:paraId="5D7C36C0" w14:textId="37AB79C8" w:rsidR="00582EAD" w:rsidRPr="00E57DF6" w:rsidRDefault="00A373E5" w:rsidP="00582EAD">
      <w:pPr>
        <w:numPr>
          <w:ilvl w:val="1"/>
          <w:numId w:val="3"/>
        </w:numPr>
        <w:pBdr>
          <w:top w:val="single" w:sz="4" w:space="1" w:color="auto"/>
          <w:left w:val="single" w:sz="4" w:space="6" w:color="auto"/>
          <w:bottom w:val="single" w:sz="4" w:space="1" w:color="auto"/>
          <w:right w:val="single" w:sz="4" w:space="4" w:color="auto"/>
        </w:pBdr>
        <w:ind w:left="0" w:hanging="6"/>
        <w:rPr>
          <w:rFonts w:ascii="Arial" w:hAnsi="Arial"/>
          <w:sz w:val="20"/>
          <w:szCs w:val="20"/>
          <w:highlight w:val="yellow"/>
          <w:lang w:eastAsia="pt-BR" w:bidi="ar-SA"/>
        </w:rPr>
      </w:pPr>
      <w:r w:rsidRPr="00E57DF6">
        <w:rPr>
          <w:rFonts w:ascii="Arial" w:hAnsi="Arial" w:hint="eastAsia"/>
          <w:sz w:val="20"/>
          <w:szCs w:val="20"/>
          <w:highlight w:val="yellow"/>
          <w:lang w:eastAsia="pt-BR" w:bidi="ar-SA"/>
        </w:rPr>
        <w:t xml:space="preserve">Para a habilitação os interessados deverão estar com o cadastro no GMS </w:t>
      </w:r>
      <w:r w:rsidRPr="00E57DF6">
        <w:rPr>
          <w:rFonts w:ascii="Arial" w:hAnsi="Arial" w:hint="eastAsia"/>
          <w:sz w:val="20"/>
          <w:szCs w:val="20"/>
          <w:highlight w:val="yellow"/>
          <w:lang w:eastAsia="pt-BR" w:bidi="ar-SA"/>
        </w:rPr>
        <w:t>–</w:t>
      </w:r>
      <w:r w:rsidRPr="00E57DF6">
        <w:rPr>
          <w:rFonts w:ascii="Arial" w:hAnsi="Arial" w:hint="eastAsia"/>
          <w:sz w:val="20"/>
          <w:szCs w:val="20"/>
          <w:highlight w:val="yellow"/>
          <w:lang w:eastAsia="pt-BR" w:bidi="ar-SA"/>
        </w:rPr>
        <w:t xml:space="preserve"> Gestão de Materiais e Serviços do Governo do Estado do Paraná completo e não somente o simplificado. Link para o cadastro completo, </w:t>
      </w:r>
      <w:hyperlink r:id="rId18" w:history="1">
        <w:r w:rsidR="003E359B" w:rsidRPr="00E57DF6">
          <w:rPr>
            <w:rStyle w:val="Hyperlink"/>
            <w:rFonts w:ascii="Arial" w:hAnsi="Arial" w:hint="eastAsia"/>
            <w:sz w:val="20"/>
            <w:szCs w:val="20"/>
            <w:highlight w:val="yellow"/>
            <w:lang w:eastAsia="pt-BR" w:bidi="ar-SA"/>
          </w:rPr>
          <w:t>http://www.comprasparana.pr.gov.br</w:t>
        </w:r>
      </w:hyperlink>
      <w:r w:rsidRPr="00E57DF6">
        <w:rPr>
          <w:rFonts w:ascii="Arial" w:hAnsi="Arial" w:hint="eastAsia"/>
          <w:sz w:val="20"/>
          <w:szCs w:val="20"/>
          <w:highlight w:val="yellow"/>
          <w:lang w:eastAsia="pt-BR" w:bidi="ar-SA"/>
        </w:rPr>
        <w:t>.</w:t>
      </w:r>
    </w:p>
    <w:p w14:paraId="1BE2C6AE" w14:textId="562BE5E1" w:rsidR="003E359B" w:rsidRPr="00A373E5" w:rsidRDefault="00132CAF" w:rsidP="00132CAF">
      <w:pPr>
        <w:numPr>
          <w:ilvl w:val="2"/>
          <w:numId w:val="3"/>
        </w:numPr>
        <w:pBdr>
          <w:top w:val="single" w:sz="4" w:space="1" w:color="auto"/>
          <w:left w:val="single" w:sz="4" w:space="6" w:color="auto"/>
          <w:bottom w:val="single" w:sz="4" w:space="1" w:color="auto"/>
          <w:right w:val="single" w:sz="4" w:space="4" w:color="auto"/>
        </w:pBdr>
        <w:ind w:left="142" w:hanging="79"/>
        <w:rPr>
          <w:rFonts w:ascii="Arial" w:hAnsi="Arial"/>
          <w:sz w:val="20"/>
          <w:szCs w:val="20"/>
          <w:lang w:eastAsia="pt-BR" w:bidi="ar-SA"/>
        </w:rPr>
      </w:pPr>
      <w:r>
        <w:rPr>
          <w:rFonts w:ascii="Arial" w:hAnsi="Arial"/>
          <w:sz w:val="20"/>
          <w:szCs w:val="20"/>
          <w:lang w:eastAsia="pt-BR" w:bidi="ar-SA"/>
        </w:rPr>
        <w:t xml:space="preserve"> </w:t>
      </w:r>
      <w:r w:rsidR="00582EAD" w:rsidRPr="00582EAD">
        <w:rPr>
          <w:rFonts w:ascii="Arial" w:hAnsi="Arial" w:hint="eastAsia"/>
          <w:sz w:val="20"/>
          <w:szCs w:val="20"/>
          <w:lang w:eastAsia="pt-BR" w:bidi="ar-SA"/>
        </w:rPr>
        <w:t>Em caso de a empresa vencedora não conseguir cumprir o prazo, por motivos alheios a sua vontade,</w:t>
      </w:r>
      <w:r w:rsidR="00D30FA8">
        <w:rPr>
          <w:rFonts w:ascii="Arial" w:hAnsi="Arial"/>
          <w:sz w:val="20"/>
          <w:szCs w:val="20"/>
          <w:lang w:eastAsia="pt-BR" w:bidi="ar-SA"/>
        </w:rPr>
        <w:t xml:space="preserve"> ou seja, por ocasião de prazo superior solicitado pelo GMS para regularização,</w:t>
      </w:r>
      <w:r w:rsidR="00582EAD" w:rsidRPr="00582EAD">
        <w:rPr>
          <w:rFonts w:ascii="Arial" w:hAnsi="Arial" w:hint="eastAsia"/>
          <w:sz w:val="20"/>
          <w:szCs w:val="20"/>
          <w:lang w:eastAsia="pt-BR" w:bidi="ar-SA"/>
        </w:rPr>
        <w:t xml:space="preserve"> poderá solicitar formalmente </w:t>
      </w:r>
      <w:r w:rsidR="00655337">
        <w:rPr>
          <w:rFonts w:ascii="Arial" w:hAnsi="Arial"/>
          <w:sz w:val="20"/>
          <w:szCs w:val="20"/>
          <w:lang w:eastAsia="pt-BR" w:bidi="ar-SA"/>
        </w:rPr>
        <w:t xml:space="preserve">será analisada </w:t>
      </w:r>
      <w:r w:rsidR="00582EAD" w:rsidRPr="00582EAD">
        <w:rPr>
          <w:rFonts w:ascii="Arial" w:hAnsi="Arial" w:hint="eastAsia"/>
          <w:sz w:val="20"/>
          <w:szCs w:val="20"/>
          <w:lang w:eastAsia="pt-BR" w:bidi="ar-SA"/>
        </w:rPr>
        <w:t xml:space="preserve">a </w:t>
      </w:r>
      <w:r w:rsidR="006829C0">
        <w:rPr>
          <w:rFonts w:ascii="Arial" w:hAnsi="Arial"/>
          <w:sz w:val="20"/>
          <w:szCs w:val="20"/>
          <w:lang w:eastAsia="pt-BR" w:bidi="ar-SA"/>
        </w:rPr>
        <w:t xml:space="preserve">aceitabilidade do cadastro mesmo que </w:t>
      </w:r>
      <w:r w:rsidR="00327073">
        <w:rPr>
          <w:rFonts w:ascii="Arial" w:hAnsi="Arial"/>
          <w:sz w:val="20"/>
          <w:szCs w:val="20"/>
          <w:lang w:eastAsia="pt-BR" w:bidi="ar-SA"/>
        </w:rPr>
        <w:t>incompleto</w:t>
      </w:r>
      <w:r w:rsidR="00655337">
        <w:rPr>
          <w:rFonts w:ascii="Arial" w:hAnsi="Arial"/>
          <w:sz w:val="20"/>
          <w:szCs w:val="20"/>
          <w:lang w:eastAsia="pt-BR" w:bidi="ar-SA"/>
        </w:rPr>
        <w:t xml:space="preserve"> </w:t>
      </w:r>
      <w:r w:rsidR="00C25571">
        <w:rPr>
          <w:rFonts w:ascii="Arial" w:hAnsi="Arial"/>
          <w:sz w:val="20"/>
          <w:szCs w:val="20"/>
          <w:lang w:eastAsia="pt-BR" w:bidi="ar-SA"/>
        </w:rPr>
        <w:t xml:space="preserve">a empresa poderá </w:t>
      </w:r>
      <w:r w:rsidR="00327073">
        <w:rPr>
          <w:rFonts w:ascii="Arial" w:hAnsi="Arial"/>
          <w:sz w:val="20"/>
          <w:szCs w:val="20"/>
          <w:lang w:eastAsia="pt-BR" w:bidi="ar-SA"/>
        </w:rPr>
        <w:t>ser habilitada</w:t>
      </w:r>
      <w:r w:rsidR="00C25571">
        <w:rPr>
          <w:rFonts w:ascii="Arial" w:hAnsi="Arial"/>
          <w:sz w:val="20"/>
          <w:szCs w:val="20"/>
          <w:lang w:eastAsia="pt-BR" w:bidi="ar-SA"/>
        </w:rPr>
        <w:t>.</w:t>
      </w:r>
    </w:p>
    <w:p w14:paraId="3E1019E0" w14:textId="78B34E2E" w:rsidR="00A373E5" w:rsidRDefault="00A373E5" w:rsidP="00927AC3">
      <w:pPr>
        <w:numPr>
          <w:ilvl w:val="1"/>
          <w:numId w:val="3"/>
        </w:numPr>
        <w:pBdr>
          <w:top w:val="single" w:sz="4" w:space="1" w:color="auto"/>
          <w:left w:val="single" w:sz="4" w:space="6" w:color="auto"/>
          <w:bottom w:val="single" w:sz="4" w:space="1" w:color="auto"/>
          <w:right w:val="single" w:sz="4" w:space="4" w:color="auto"/>
        </w:pBdr>
        <w:ind w:left="0" w:hanging="6"/>
        <w:rPr>
          <w:rFonts w:ascii="Arial" w:hAnsi="Arial"/>
          <w:sz w:val="20"/>
          <w:szCs w:val="20"/>
          <w:lang w:eastAsia="pt-BR" w:bidi="ar-SA"/>
        </w:rPr>
      </w:pPr>
      <w:r w:rsidRPr="00A373E5">
        <w:rPr>
          <w:rFonts w:ascii="Arial" w:hAnsi="Arial" w:hint="eastAsia"/>
          <w:sz w:val="20"/>
          <w:szCs w:val="20"/>
          <w:lang w:eastAsia="pt-BR" w:bidi="ar-SA"/>
        </w:rPr>
        <w:t>No caso previsto no item 2.5, a proponente terá prazo de 05 (cinco) dias úteis para a realização do cadastro, podendo ser prorrogado por mais 05(cinco)dias úteis, sob pena de, se não o fizer, decadência do direito à habilitação. Sendo a fase retornada no certame para o julgamento da proposta da próxima colocada.</w:t>
      </w:r>
      <w:r w:rsidR="00F145B7">
        <w:rPr>
          <w:rFonts w:ascii="Arial" w:hAnsi="Arial"/>
          <w:sz w:val="20"/>
          <w:szCs w:val="20"/>
          <w:lang w:eastAsia="pt-BR" w:bidi="ar-SA"/>
        </w:rPr>
        <w:t xml:space="preserve"> </w:t>
      </w:r>
      <w:r w:rsidRPr="00A373E5">
        <w:rPr>
          <w:rFonts w:ascii="Arial" w:hAnsi="Arial" w:hint="eastAsia"/>
          <w:sz w:val="20"/>
          <w:szCs w:val="20"/>
          <w:lang w:eastAsia="pt-BR" w:bidi="ar-SA"/>
        </w:rPr>
        <w:t>Os interessados em participar do pregão devem dispor de chave de identificação e senha pessoal do sistema de compras eletrônicas, nos termos do Item 1 - A REALIZAÇÃO DO PREGÃO do presente Edital.</w:t>
      </w:r>
    </w:p>
    <w:p w14:paraId="6614AEEF" w14:textId="24AD069E" w:rsidR="00DC10A6" w:rsidRPr="002B5BFB" w:rsidRDefault="003C3965" w:rsidP="00A373E5">
      <w:pPr>
        <w:numPr>
          <w:ilvl w:val="1"/>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Não poderão participar desta licitação pessoas físicas ou jurídicas que:</w:t>
      </w:r>
    </w:p>
    <w:p w14:paraId="4287EA8E" w14:textId="580359CF"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tenham sido declaradas inidôneas no âmbito da União, Estados, Distrito Federal e Municípios, em qualquer esfera da Administração Pública;</w:t>
      </w:r>
    </w:p>
    <w:p w14:paraId="733E1A5B" w14:textId="7A5DB9F1"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constituíram as pessoas jurídicas que foram apenadas conforme item 2.</w:t>
      </w:r>
      <w:r w:rsidR="00F145B7">
        <w:rPr>
          <w:rFonts w:ascii="Arial" w:hAnsi="Arial"/>
          <w:sz w:val="20"/>
          <w:szCs w:val="20"/>
          <w:lang w:eastAsia="pt-BR" w:bidi="ar-SA"/>
        </w:rPr>
        <w:t>7</w:t>
      </w:r>
      <w:r w:rsidRPr="002B5BFB">
        <w:rPr>
          <w:rFonts w:ascii="Arial" w:hAnsi="Arial"/>
          <w:sz w:val="20"/>
          <w:szCs w:val="20"/>
          <w:lang w:eastAsia="pt-BR" w:bidi="ar-SA"/>
        </w:rPr>
        <w:t>.1, enquanto perdurarem as causas das penalidades, independentemente de nova pessoa jurídica que vierem a constituir ou de outra em que figurarem como sócios;</w:t>
      </w:r>
    </w:p>
    <w:p w14:paraId="30860DEB" w14:textId="40C4D6EC"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tenham sócios comuns com as pessoas jurídicas referidas no item 2.</w:t>
      </w:r>
      <w:r w:rsidR="00F145B7">
        <w:rPr>
          <w:rFonts w:ascii="Arial" w:hAnsi="Arial"/>
          <w:sz w:val="20"/>
          <w:szCs w:val="20"/>
          <w:lang w:eastAsia="pt-BR" w:bidi="ar-SA"/>
        </w:rPr>
        <w:t>7</w:t>
      </w:r>
      <w:r w:rsidRPr="002B5BFB">
        <w:rPr>
          <w:rFonts w:ascii="Arial" w:hAnsi="Arial"/>
          <w:sz w:val="20"/>
          <w:szCs w:val="20"/>
          <w:lang w:eastAsia="pt-BR" w:bidi="ar-SA"/>
        </w:rPr>
        <w:t>.2;</w:t>
      </w:r>
    </w:p>
    <w:p w14:paraId="21D0C9C3" w14:textId="35EDF8E9"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não funcionem no País, se encontrem sob falência, dissolução ou liquidação, bem como as pessoas físicas sob insolvência;</w:t>
      </w:r>
    </w:p>
    <w:p w14:paraId="61D90C10" w14:textId="355E1E6A"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EB0B3ED" w14:textId="288F8F02"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lastRenderedPageBreak/>
        <w:t>o servidor ou dirigente de órgão ou entidade estadual, bem como a empresa da qual figurem como sócios, dirigentes ou da qual participem indiretamente.</w:t>
      </w:r>
    </w:p>
    <w:p w14:paraId="3BF37D70" w14:textId="2CA4CFE9" w:rsidR="00DC10A6" w:rsidRPr="002B5BFB" w:rsidRDefault="003C3965" w:rsidP="00A373E5">
      <w:pPr>
        <w:numPr>
          <w:ilvl w:val="3"/>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Considera-se participação indireta a existência de qualquer vínculo de natureza técnica, comercial, econômica, financeira ou trabalhista.</w:t>
      </w:r>
    </w:p>
    <w:p w14:paraId="07201293" w14:textId="2DDA6119" w:rsidR="00DC10A6" w:rsidRPr="002B5BFB" w:rsidRDefault="003C3965" w:rsidP="00A373E5">
      <w:pPr>
        <w:numPr>
          <w:ilvl w:val="2"/>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As pessoas físicas e jurídicas de que trata o art. 14 da Lei Federal n.º 14.133, de 2021.</w:t>
      </w:r>
    </w:p>
    <w:p w14:paraId="74753F8E" w14:textId="54EA6239" w:rsidR="00DC10A6" w:rsidRPr="002B5BFB" w:rsidRDefault="003C3965" w:rsidP="00A373E5">
      <w:pPr>
        <w:numPr>
          <w:ilvl w:val="1"/>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A participação nesta licitação implica aceitação das condições estabelecidas no edital e na legislação aplicável.</w:t>
      </w:r>
    </w:p>
    <w:p w14:paraId="51142697" w14:textId="7B67C5C0" w:rsidR="00DC10A6" w:rsidRPr="002B5BFB" w:rsidRDefault="003C3965" w:rsidP="00A373E5">
      <w:pPr>
        <w:numPr>
          <w:ilvl w:val="1"/>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Além destas condições gerais, deverão ser obedecidas as exigências específicas de participação fixadas no edital.</w:t>
      </w:r>
    </w:p>
    <w:p w14:paraId="0D196060" w14:textId="04CAD123" w:rsidR="00DC10A6" w:rsidRPr="002B5BFB" w:rsidRDefault="003C3965" w:rsidP="00A373E5">
      <w:pPr>
        <w:numPr>
          <w:ilvl w:val="1"/>
          <w:numId w:val="3"/>
        </w:numPr>
        <w:pBdr>
          <w:top w:val="single" w:sz="4" w:space="1" w:color="auto"/>
          <w:left w:val="single" w:sz="4" w:space="4" w:color="auto"/>
          <w:bottom w:val="single" w:sz="4" w:space="1" w:color="auto"/>
          <w:right w:val="single" w:sz="4" w:space="4" w:color="auto"/>
        </w:pBdr>
        <w:ind w:left="0" w:firstLine="0"/>
        <w:rPr>
          <w:rFonts w:ascii="Arial" w:hAnsi="Arial"/>
          <w:sz w:val="20"/>
          <w:szCs w:val="20"/>
          <w:lang w:eastAsia="pt-BR" w:bidi="ar-SA"/>
        </w:rPr>
      </w:pPr>
      <w:r w:rsidRPr="002B5BFB">
        <w:rPr>
          <w:rFonts w:ascii="Arial" w:hAnsi="Arial"/>
          <w:sz w:val="20"/>
          <w:szCs w:val="20"/>
          <w:lang w:eastAsia="pt-BR" w:bidi="ar-SA"/>
        </w:rPr>
        <w:t>O(a) pregoeiro(a) verificará o eventual descumprimento das condições de participação, especialmente quanto à existência de sanção que impeça a participação no certame ou a futura contratação.</w:t>
      </w:r>
    </w:p>
    <w:p w14:paraId="2192FD79" w14:textId="77777777" w:rsidR="00DC10A6" w:rsidRPr="002B5BFB" w:rsidRDefault="00DC10A6">
      <w:pPr>
        <w:spacing w:before="57"/>
        <w:ind w:left="9" w:right="-55"/>
        <w:rPr>
          <w:rFonts w:ascii="Arial" w:hAnsi="Arial"/>
          <w:sz w:val="20"/>
          <w:szCs w:val="20"/>
        </w:rPr>
      </w:pPr>
    </w:p>
    <w:p w14:paraId="1F12C015" w14:textId="09B4051B" w:rsidR="00DC10A6" w:rsidRPr="00225BA7" w:rsidRDefault="003C3965" w:rsidP="00225BA7">
      <w:pPr>
        <w:pStyle w:val="Ttulo1"/>
        <w:numPr>
          <w:ilvl w:val="0"/>
          <w:numId w:val="5"/>
        </w:numPr>
        <w:rPr>
          <w:rStyle w:val="Fontepargpadro2"/>
          <w:highlight w:val="white"/>
        </w:rPr>
      </w:pPr>
      <w:r w:rsidRPr="00225BA7">
        <w:rPr>
          <w:rStyle w:val="Fontepargpadro2"/>
          <w:highlight w:val="white"/>
        </w:rPr>
        <w:t>PROPOSTA INICIAL</w:t>
      </w:r>
    </w:p>
    <w:p w14:paraId="2D5FB727" w14:textId="6090B328"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Antes de postar a proposta comercial em formulário eletrônico, o licitante deverá manifestar, em campo próprio do sistema de compras eletrônicas:</w:t>
      </w:r>
    </w:p>
    <w:p w14:paraId="4C021E9F" w14:textId="682209CF"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pleno conhecimento e atendimento às exigências de habilitação e demais condições previstas no edital;</w:t>
      </w:r>
    </w:p>
    <w:p w14:paraId="085D903C" w14:textId="61DF7C43"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sua condição de microempresa, de empresa de pequeno porte ou de microempreendedor individual para usufruir dos benefícios da Lei Complementar Federal n.º 123, de 2006.</w:t>
      </w:r>
    </w:p>
    <w:p w14:paraId="0872F271" w14:textId="6E3635AD"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proposta de preço inicial deverá ser enviada por meio de formulário eletrônico no sistema de compras eletrônicas no prazo previsto no edital, de acordo com o critério de disputa estabelecido no edital.</w:t>
      </w:r>
    </w:p>
    <w:p w14:paraId="3CCB85B5" w14:textId="1C5F00B9"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proposta registrada poderá ser alterada ou desistida até a data e hora definida no edital. Após o prazo previsto para acolhimento das propostas, o sistema eletrônico não aceitará inclusão, alteração ou desistência da(s) proposta(s).</w:t>
      </w:r>
    </w:p>
    <w:p w14:paraId="66D5547B" w14:textId="7BBA47C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Nos termos do Convênio ICMS n.º 26/2003 – CONFAZ, quando se tratar de operação interna, os licitantes beneficiados com a respectiva isenção fiscal devem apresentar as suas propostas e lances de preços com o valor líquido, ou seja, sem a carga tributária do ICMS.</w:t>
      </w:r>
    </w:p>
    <w:p w14:paraId="2116E9D2" w14:textId="7070C206"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estabelecimentos enquadrados no Regime Fiscal do Simples Nacional não estão abrangidos pelo disposto no item 3.3, devendo apresentar proposta de preços com a carga tributária completa.</w:t>
      </w:r>
    </w:p>
    <w:p w14:paraId="0714EFCA" w14:textId="1F5E04E3"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bookmarkStart w:id="6" w:name="470471"/>
      <w:bookmarkEnd w:id="6"/>
      <w:r w:rsidRPr="002B5BFB">
        <w:rPr>
          <w:rFonts w:ascii="Arial" w:hAnsi="Arial"/>
          <w:sz w:val="20"/>
          <w:szCs w:val="20"/>
          <w:lang w:eastAsia="pt-BR" w:bidi="ar-SA"/>
        </w:rPr>
        <w:t>O sistema ordenará, automaticamente, as propostas classificadas pelo(a) pregoeiro(a), sendo que somente estas participarão da fase de lances.</w:t>
      </w:r>
    </w:p>
    <w:p w14:paraId="493FCB55" w14:textId="0C0E734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O(a) Pregoeiro(a), </w:t>
      </w:r>
      <w:r w:rsidR="004E248F" w:rsidRPr="002B5BFB">
        <w:rPr>
          <w:rFonts w:ascii="Arial" w:hAnsi="Arial"/>
          <w:sz w:val="20"/>
          <w:szCs w:val="20"/>
          <w:lang w:eastAsia="pt-BR" w:bidi="ar-SA"/>
        </w:rPr>
        <w:t xml:space="preserve">poderá </w:t>
      </w:r>
      <w:r w:rsidRPr="002B5BFB">
        <w:rPr>
          <w:rFonts w:ascii="Arial" w:hAnsi="Arial"/>
          <w:sz w:val="20"/>
          <w:szCs w:val="20"/>
          <w:lang w:eastAsia="pt-BR" w:bidi="ar-SA"/>
        </w:rPr>
        <w:t>verificar as propostas apresentadas, inclusive quanto à exequibilidade, e desclassificar aquelas que não estejam em conformidade com os requisitos estabelecidos neste Edital.</w:t>
      </w:r>
    </w:p>
    <w:p w14:paraId="2F686980" w14:textId="77777777" w:rsidR="00DC10A6" w:rsidRPr="002B5BFB" w:rsidRDefault="00DC10A6" w:rsidP="00BF5CF7">
      <w:pPr>
        <w:rPr>
          <w:rFonts w:ascii="Arial" w:hAnsi="Arial"/>
          <w:sz w:val="20"/>
          <w:szCs w:val="20"/>
        </w:rPr>
      </w:pPr>
    </w:p>
    <w:p w14:paraId="4AC0A77A" w14:textId="77777777" w:rsidR="00BF5CF7" w:rsidRPr="00225BA7" w:rsidRDefault="00BF5CF7" w:rsidP="00225BA7">
      <w:pPr>
        <w:pStyle w:val="Ttulo1"/>
        <w:numPr>
          <w:ilvl w:val="0"/>
          <w:numId w:val="5"/>
        </w:numPr>
        <w:rPr>
          <w:rStyle w:val="Fontepargpadro2"/>
          <w:highlight w:val="white"/>
        </w:rPr>
      </w:pPr>
      <w:bookmarkStart w:id="7" w:name="_Ref137568002"/>
      <w:r w:rsidRPr="00225BA7">
        <w:rPr>
          <w:rStyle w:val="Fontepargpadro2"/>
          <w:highlight w:val="white"/>
        </w:rPr>
        <w:t>DO PREENCHIMENTO DA PROPOSTA</w:t>
      </w:r>
      <w:bookmarkEnd w:id="7"/>
    </w:p>
    <w:p w14:paraId="5AEDE57A" w14:textId="6B1D88EF"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licitante deverá enviar sua proposta mediante o preenchimento, no sistema eletrônico, dos seguintes campos:</w:t>
      </w:r>
    </w:p>
    <w:p w14:paraId="73895DB9" w14:textId="2469BE16" w:rsidR="00DC10A6" w:rsidRPr="00CA28E2"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A28E2">
        <w:rPr>
          <w:rFonts w:ascii="Arial" w:hAnsi="Arial"/>
          <w:sz w:val="20"/>
          <w:szCs w:val="20"/>
          <w:lang w:eastAsia="pt-BR" w:bidi="ar-SA"/>
        </w:rPr>
        <w:t xml:space="preserve">Valor unitário e total do item </w:t>
      </w:r>
      <w:r w:rsidRPr="00CA28E2">
        <w:rPr>
          <w:rFonts w:ascii="Arial" w:hAnsi="Arial"/>
          <w:sz w:val="20"/>
          <w:szCs w:val="20"/>
          <w:u w:val="single"/>
          <w:lang w:eastAsia="pt-BR" w:bidi="ar-SA"/>
        </w:rPr>
        <w:t>ou</w:t>
      </w:r>
      <w:r w:rsidRPr="00CA28E2">
        <w:rPr>
          <w:rFonts w:ascii="Arial" w:hAnsi="Arial"/>
          <w:sz w:val="20"/>
          <w:szCs w:val="20"/>
          <w:lang w:eastAsia="pt-BR" w:bidi="ar-SA"/>
        </w:rPr>
        <w:t xml:space="preserve"> valor global, </w:t>
      </w:r>
      <w:r w:rsidRPr="00CA28E2">
        <w:rPr>
          <w:rFonts w:ascii="Arial" w:hAnsi="Arial"/>
          <w:sz w:val="20"/>
          <w:szCs w:val="20"/>
          <w:u w:val="single"/>
          <w:lang w:eastAsia="pt-BR" w:bidi="ar-SA"/>
        </w:rPr>
        <w:t>ou</w:t>
      </w:r>
      <w:r w:rsidRPr="00CA28E2">
        <w:rPr>
          <w:rFonts w:ascii="Arial" w:hAnsi="Arial"/>
          <w:sz w:val="20"/>
          <w:szCs w:val="20"/>
          <w:lang w:eastAsia="pt-BR" w:bidi="ar-SA"/>
        </w:rPr>
        <w:t xml:space="preserve"> percentual de desconto;</w:t>
      </w:r>
      <w:r w:rsidR="00D5425B" w:rsidRPr="00CA28E2">
        <w:rPr>
          <w:rFonts w:ascii="Arial" w:hAnsi="Arial"/>
          <w:sz w:val="20"/>
          <w:szCs w:val="20"/>
          <w:lang w:eastAsia="pt-BR" w:bidi="ar-SA"/>
        </w:rPr>
        <w:t xml:space="preserve"> </w:t>
      </w:r>
    </w:p>
    <w:p w14:paraId="77DD6B54" w14:textId="1080237A"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Marca</w:t>
      </w:r>
      <w:r w:rsidR="0050229C" w:rsidRPr="002B5BFB">
        <w:rPr>
          <w:rFonts w:ascii="Arial" w:hAnsi="Arial"/>
          <w:sz w:val="20"/>
          <w:szCs w:val="20"/>
          <w:lang w:eastAsia="pt-BR" w:bidi="ar-SA"/>
        </w:rPr>
        <w:t>/modelo/referência</w:t>
      </w:r>
      <w:r w:rsidRPr="002B5BFB">
        <w:rPr>
          <w:rFonts w:ascii="Arial" w:hAnsi="Arial"/>
          <w:sz w:val="20"/>
          <w:szCs w:val="20"/>
          <w:lang w:eastAsia="pt-BR" w:bidi="ar-SA"/>
        </w:rPr>
        <w:t>;</w:t>
      </w:r>
    </w:p>
    <w:p w14:paraId="046B6FBA" w14:textId="5E37BF72"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Fabricante;</w:t>
      </w:r>
    </w:p>
    <w:p w14:paraId="1A669AF6" w14:textId="33C0FFD4"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Descrição detalhada do objeto, contendo as informações similares à especificação do Termo de Referência: indicando, no que for aplicável, o modelo, prazo de validade ou de garantia, </w:t>
      </w:r>
      <w:r w:rsidRPr="00EB6F43">
        <w:rPr>
          <w:rFonts w:ascii="Arial" w:hAnsi="Arial"/>
          <w:b/>
          <w:bCs/>
          <w:sz w:val="20"/>
          <w:szCs w:val="20"/>
          <w:lang w:eastAsia="pt-BR" w:bidi="ar-SA"/>
        </w:rPr>
        <w:t>número do registro ou inscrição do bem no órgão competente</w:t>
      </w:r>
      <w:r w:rsidRPr="002B5BFB">
        <w:rPr>
          <w:rFonts w:ascii="Arial" w:hAnsi="Arial"/>
          <w:sz w:val="20"/>
          <w:szCs w:val="20"/>
          <w:lang w:eastAsia="pt-BR" w:bidi="ar-SA"/>
        </w:rPr>
        <w:t>, quando for o caso.</w:t>
      </w:r>
    </w:p>
    <w:p w14:paraId="4E6113B5" w14:textId="7D729F59"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Todas as especificações do objeto contidas na proposta vinculam o Contratado.</w:t>
      </w:r>
    </w:p>
    <w:p w14:paraId="7D3DEB3B" w14:textId="020CD8A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Nos valores propostos estarão inclusos todos os custos operacionais, encargos previdenciários, trabalhistas, tributários, comerciais e quaisquer outros que incidam direta ou indiretamente no fornecimento dos bens.</w:t>
      </w:r>
    </w:p>
    <w:p w14:paraId="4B762687" w14:textId="2021D5DD"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preços ofertados, tanto na proposta inicial, quanto na etapa de lances, serão de exclusiva responsabilidade do licitante, não lhe assistindo o direito de pleitear qualquer alteração, sob alegação de erro, omissão ou qualquer outro pretexto.</w:t>
      </w:r>
    </w:p>
    <w:p w14:paraId="0EB0D8B2" w14:textId="09B370BA"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 prazo de validade da proposta não será inferior </w:t>
      </w:r>
      <w:r w:rsidRPr="00FE3F81">
        <w:rPr>
          <w:rFonts w:ascii="Arial" w:hAnsi="Arial"/>
          <w:sz w:val="20"/>
          <w:szCs w:val="20"/>
          <w:highlight w:val="yellow"/>
          <w:lang w:eastAsia="pt-BR" w:bidi="ar-SA"/>
        </w:rPr>
        <w:t xml:space="preserve">a </w:t>
      </w:r>
      <w:r w:rsidR="004E248F" w:rsidRPr="00FE3F81">
        <w:rPr>
          <w:rFonts w:ascii="Arial" w:hAnsi="Arial"/>
          <w:sz w:val="20"/>
          <w:szCs w:val="20"/>
          <w:highlight w:val="yellow"/>
          <w:lang w:eastAsia="pt-BR" w:bidi="ar-SA"/>
        </w:rPr>
        <w:t>90</w:t>
      </w:r>
      <w:r w:rsidRPr="00FE3F81">
        <w:rPr>
          <w:rFonts w:ascii="Arial" w:hAnsi="Arial"/>
          <w:sz w:val="20"/>
          <w:szCs w:val="20"/>
          <w:highlight w:val="yellow"/>
          <w:lang w:eastAsia="pt-BR" w:bidi="ar-SA"/>
        </w:rPr>
        <w:t xml:space="preserve"> (</w:t>
      </w:r>
      <w:r w:rsidR="004E248F" w:rsidRPr="00FE3F81">
        <w:rPr>
          <w:rFonts w:ascii="Arial" w:hAnsi="Arial"/>
          <w:sz w:val="20"/>
          <w:szCs w:val="20"/>
          <w:highlight w:val="yellow"/>
          <w:lang w:eastAsia="pt-BR" w:bidi="ar-SA"/>
        </w:rPr>
        <w:t>dias</w:t>
      </w:r>
      <w:r w:rsidRPr="00FE3F81">
        <w:rPr>
          <w:rFonts w:ascii="Arial" w:hAnsi="Arial"/>
          <w:sz w:val="20"/>
          <w:szCs w:val="20"/>
          <w:highlight w:val="yellow"/>
          <w:lang w:eastAsia="pt-BR" w:bidi="ar-SA"/>
        </w:rPr>
        <w:t>)</w:t>
      </w:r>
      <w:r w:rsidRPr="002B5BFB">
        <w:rPr>
          <w:rFonts w:ascii="Arial" w:hAnsi="Arial"/>
          <w:sz w:val="20"/>
          <w:szCs w:val="20"/>
          <w:lang w:eastAsia="pt-BR" w:bidi="ar-SA"/>
        </w:rPr>
        <w:t xml:space="preserve"> a contar da data de sua apresentação.</w:t>
      </w:r>
    </w:p>
    <w:p w14:paraId="37F2EFED" w14:textId="3887E2B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As ofertas de propostas dos licitantes devem respeitar os preços máximos estabelecidos neste Edital.</w:t>
      </w:r>
    </w:p>
    <w:p w14:paraId="7DEB1642" w14:textId="77777777" w:rsidR="00DC10A6" w:rsidRPr="002B5BFB" w:rsidRDefault="00DC10A6" w:rsidP="00BF5CF7">
      <w:pPr>
        <w:rPr>
          <w:rFonts w:ascii="Arial" w:hAnsi="Arial"/>
          <w:color w:val="000000"/>
          <w:sz w:val="20"/>
          <w:szCs w:val="20"/>
        </w:rPr>
      </w:pPr>
    </w:p>
    <w:p w14:paraId="3EC1E6E6" w14:textId="6ED4E1A0" w:rsidR="00DC10A6" w:rsidRPr="00225BA7" w:rsidRDefault="003C3965" w:rsidP="00225BA7">
      <w:pPr>
        <w:pStyle w:val="Ttulo1"/>
        <w:numPr>
          <w:ilvl w:val="0"/>
          <w:numId w:val="5"/>
        </w:numPr>
        <w:rPr>
          <w:rStyle w:val="Fontepargpadro2"/>
          <w:highlight w:val="white"/>
        </w:rPr>
      </w:pPr>
      <w:r w:rsidRPr="00225BA7">
        <w:rPr>
          <w:rStyle w:val="Fontepargpadro2"/>
          <w:highlight w:val="white"/>
        </w:rPr>
        <w:t>DA ABERTURA DA SESSÃO, CLASSIFICAÇÃO DAS PROPOSTAS E FORMULAÇÃO DE LANCES</w:t>
      </w:r>
    </w:p>
    <w:p w14:paraId="09B6E7D9" w14:textId="649A16C9" w:rsidR="00DC10A6" w:rsidRPr="002B5BFB" w:rsidRDefault="003C3965" w:rsidP="009160C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abertura da presente licitação dar-se-á em sessão pública, por meio de sistema eletrônico, na data, horário e local indicados neste Edital.</w:t>
      </w:r>
    </w:p>
    <w:p w14:paraId="48E9270E" w14:textId="48D61ABC" w:rsidR="00DC10A6" w:rsidRPr="002B5BFB" w:rsidRDefault="009160CD">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lastRenderedPageBreak/>
        <w:t>S</w:t>
      </w:r>
      <w:r w:rsidR="003C3965" w:rsidRPr="002B5BFB">
        <w:rPr>
          <w:rFonts w:ascii="Arial" w:hAnsi="Arial"/>
          <w:sz w:val="20"/>
          <w:szCs w:val="20"/>
          <w:lang w:eastAsia="pt-BR" w:bidi="ar-SA"/>
        </w:rPr>
        <w:t>erá desclassificada a proposta que identifique o licitante.</w:t>
      </w:r>
    </w:p>
    <w:p w14:paraId="338C18E8" w14:textId="16BDC730" w:rsidR="00DC10A6" w:rsidRPr="002B5BFB" w:rsidRDefault="003C3965" w:rsidP="008D1FB3">
      <w:pPr>
        <w:numPr>
          <w:ilvl w:val="3"/>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desclassificação será sempre fundamentada e registrada no sistema, com acompanhamento em tempo real por todos os participantes.</w:t>
      </w:r>
    </w:p>
    <w:p w14:paraId="20A44770" w14:textId="0E9F134E" w:rsidR="00DC10A6" w:rsidRPr="002B5BFB" w:rsidRDefault="003C3965" w:rsidP="008D1FB3">
      <w:pPr>
        <w:numPr>
          <w:ilvl w:val="3"/>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não desclassificação da proposta não impede o seu julgamento definitivo em sentido contrário, levado a efeito na fase de aceitação.</w:t>
      </w:r>
    </w:p>
    <w:p w14:paraId="59554E48" w14:textId="20A1E127"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sistema ordenará automaticamente as propostas classificadas, sendo que somente estas participarão da fase de lances.</w:t>
      </w:r>
    </w:p>
    <w:p w14:paraId="38A8FBA5" w14:textId="03E042B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sistema disponibilizará campo próprio para troca de mensagens entre o(a) Pregoeiro(a) e os licitantes.</w:t>
      </w:r>
    </w:p>
    <w:p w14:paraId="45CABA77" w14:textId="12ADD3F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Iniciada a etapa competitiva, os licitantes deverão encaminhar lances exclusivamente por meio do sistema eletrônico</w:t>
      </w:r>
      <w:r w:rsidR="000879CD" w:rsidRPr="002B5BFB">
        <w:rPr>
          <w:rFonts w:ascii="Arial" w:hAnsi="Arial"/>
          <w:sz w:val="20"/>
          <w:szCs w:val="20"/>
          <w:lang w:eastAsia="pt-BR" w:bidi="ar-SA"/>
        </w:rPr>
        <w:t xml:space="preserve"> de licitação</w:t>
      </w:r>
      <w:r w:rsidRPr="002B5BFB">
        <w:rPr>
          <w:rFonts w:ascii="Arial" w:hAnsi="Arial"/>
          <w:sz w:val="20"/>
          <w:szCs w:val="20"/>
          <w:lang w:eastAsia="pt-BR" w:bidi="ar-SA"/>
        </w:rPr>
        <w:t>, sendo informados do seu recebimento e do valor consignado no registro</w:t>
      </w:r>
      <w:r w:rsidR="003709ED" w:rsidRPr="002B5BFB">
        <w:rPr>
          <w:rFonts w:ascii="Arial" w:hAnsi="Arial"/>
          <w:sz w:val="20"/>
          <w:szCs w:val="20"/>
          <w:lang w:eastAsia="pt-BR" w:bidi="ar-SA"/>
        </w:rPr>
        <w:t>.</w:t>
      </w:r>
    </w:p>
    <w:p w14:paraId="72D3111E" w14:textId="209379EA" w:rsidR="009B0B80"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 lance deverá ser ofertado de acordo com o critério de disputa fixado no item 2 </w:t>
      </w:r>
      <w:r w:rsidR="00E20A67" w:rsidRPr="002B5BFB">
        <w:rPr>
          <w:rFonts w:ascii="Arial" w:hAnsi="Arial"/>
          <w:sz w:val="20"/>
          <w:szCs w:val="20"/>
          <w:lang w:eastAsia="pt-BR" w:bidi="ar-SA"/>
        </w:rPr>
        <w:fldChar w:fldCharType="begin"/>
      </w:r>
      <w:r w:rsidR="00E20A67" w:rsidRPr="002B5BFB">
        <w:rPr>
          <w:rFonts w:ascii="Arial" w:hAnsi="Arial"/>
          <w:sz w:val="20"/>
          <w:szCs w:val="20"/>
          <w:lang w:eastAsia="pt-BR" w:bidi="ar-SA"/>
        </w:rPr>
        <w:instrText xml:space="preserve"> REF _Ref137479093 \h </w:instrText>
      </w:r>
      <w:r w:rsidR="009C6AC7" w:rsidRPr="002B5BFB">
        <w:rPr>
          <w:rFonts w:ascii="Arial" w:hAnsi="Arial"/>
          <w:sz w:val="20"/>
          <w:szCs w:val="20"/>
          <w:lang w:eastAsia="pt-BR" w:bidi="ar-SA"/>
        </w:rPr>
        <w:instrText xml:space="preserve"> \* MERGEFORMAT </w:instrText>
      </w:r>
      <w:r w:rsidR="00E20A67" w:rsidRPr="002B5BFB">
        <w:rPr>
          <w:rFonts w:ascii="Arial" w:hAnsi="Arial"/>
          <w:sz w:val="20"/>
          <w:szCs w:val="20"/>
          <w:lang w:eastAsia="pt-BR" w:bidi="ar-SA"/>
        </w:rPr>
      </w:r>
      <w:r w:rsidR="00E20A67" w:rsidRPr="002B5BFB">
        <w:rPr>
          <w:rFonts w:ascii="Arial" w:hAnsi="Arial"/>
          <w:sz w:val="20"/>
          <w:szCs w:val="20"/>
          <w:lang w:eastAsia="pt-BR" w:bidi="ar-SA"/>
        </w:rPr>
        <w:fldChar w:fldCharType="separate"/>
      </w:r>
      <w:r w:rsidR="00E24C05" w:rsidRPr="00E24C05">
        <w:rPr>
          <w:rStyle w:val="Fontepargpadro2"/>
          <w:rFonts w:ascii="Arial" w:hAnsi="Arial"/>
          <w:sz w:val="20"/>
          <w:szCs w:val="20"/>
        </w:rPr>
        <w:t>CRITÉRIO DE JULGAMENTO DAS PROPOSTAS:</w:t>
      </w:r>
      <w:r w:rsidR="00E20A67" w:rsidRPr="002B5BFB">
        <w:rPr>
          <w:rFonts w:ascii="Arial" w:hAnsi="Arial"/>
          <w:sz w:val="20"/>
          <w:szCs w:val="20"/>
          <w:lang w:eastAsia="pt-BR" w:bidi="ar-SA"/>
        </w:rPr>
        <w:fldChar w:fldCharType="end"/>
      </w:r>
    </w:p>
    <w:p w14:paraId="3E853A0B" w14:textId="6150C644"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licitantes poderão oferecer lances sucessivos, observando o horário fixado para abertura da sessão e as regras estabelecidas no Edital.</w:t>
      </w:r>
    </w:p>
    <w:p w14:paraId="18108301" w14:textId="4D3BEE3F"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licitante somente poderá oferecer lance de valor inferior ou percentual de desconto superior ao último por ele ofertado e registrado pelo sistema.</w:t>
      </w:r>
    </w:p>
    <w:p w14:paraId="4C7E6A05" w14:textId="0E54EAB7"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 intervalo mínimo de diferença de valores ou percentuais entre os lances, que incidirá tanto em relação aos lances intermediários quanto em relação à proposta que cobrir a melhor oferta deverá ser </w:t>
      </w:r>
      <w:r w:rsidR="000432A5">
        <w:rPr>
          <w:rFonts w:ascii="Arial" w:hAnsi="Arial"/>
          <w:sz w:val="20"/>
          <w:szCs w:val="20"/>
          <w:lang w:eastAsia="pt-BR" w:bidi="ar-SA"/>
        </w:rPr>
        <w:t xml:space="preserve">de </w:t>
      </w:r>
      <w:r w:rsidR="000432A5" w:rsidRPr="000432A5">
        <w:rPr>
          <w:rFonts w:ascii="Arial" w:hAnsi="Arial" w:hint="eastAsia"/>
          <w:sz w:val="20"/>
          <w:szCs w:val="20"/>
          <w:lang w:eastAsia="pt-BR" w:bidi="ar-SA"/>
        </w:rPr>
        <w:t>R$ 0,10 (dez centavos de real).</w:t>
      </w:r>
    </w:p>
    <w:p w14:paraId="7182CF55" w14:textId="6E386ACB" w:rsidR="002F381D" w:rsidRPr="00EB6F43" w:rsidRDefault="002F381D" w:rsidP="002F381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color w:val="000000" w:themeColor="text1"/>
          <w:sz w:val="20"/>
          <w:szCs w:val="20"/>
          <w:lang w:eastAsia="pt-BR" w:bidi="ar-SA"/>
        </w:rPr>
      </w:pPr>
      <w:r w:rsidRPr="00EB6F43">
        <w:rPr>
          <w:rFonts w:ascii="Arial" w:hAnsi="Arial"/>
          <w:color w:val="000000" w:themeColor="text1"/>
          <w:sz w:val="20"/>
          <w:szCs w:val="20"/>
          <w:lang w:eastAsia="pt-BR" w:bidi="ar-SA"/>
        </w:rPr>
        <w:t>Será adotado para o envio de lances no pregão eletrônico o modo de disputa “</w:t>
      </w:r>
      <w:r w:rsidR="00EB6F43" w:rsidRPr="00EB6F43">
        <w:rPr>
          <w:rFonts w:ascii="Arial" w:hAnsi="Arial"/>
          <w:color w:val="000000" w:themeColor="text1"/>
          <w:sz w:val="20"/>
          <w:szCs w:val="20"/>
          <w:highlight w:val="yellow"/>
          <w:lang w:eastAsia="pt-BR" w:bidi="ar-SA"/>
        </w:rPr>
        <w:fldChar w:fldCharType="begin"/>
      </w:r>
      <w:r w:rsidR="00EB6F43" w:rsidRPr="00EB6F43">
        <w:rPr>
          <w:rFonts w:ascii="Arial" w:hAnsi="Arial"/>
          <w:color w:val="000000" w:themeColor="text1"/>
          <w:sz w:val="20"/>
          <w:szCs w:val="20"/>
          <w:highlight w:val="yellow"/>
          <w:lang w:eastAsia="pt-BR" w:bidi="ar-SA"/>
        </w:rPr>
        <w:instrText xml:space="preserve"> MERGEFIELD Modo_de_disputa </w:instrText>
      </w:r>
      <w:r w:rsidR="00EB6F43" w:rsidRPr="00EB6F43">
        <w:rPr>
          <w:rFonts w:ascii="Arial" w:hAnsi="Arial"/>
          <w:color w:val="000000" w:themeColor="text1"/>
          <w:sz w:val="20"/>
          <w:szCs w:val="20"/>
          <w:highlight w:val="yellow"/>
          <w:lang w:eastAsia="pt-BR" w:bidi="ar-SA"/>
        </w:rPr>
        <w:fldChar w:fldCharType="separate"/>
      </w:r>
      <w:r w:rsidR="00E641DA" w:rsidRPr="00B142A0">
        <w:rPr>
          <w:rFonts w:ascii="Arial" w:hAnsi="Arial"/>
          <w:noProof/>
          <w:color w:val="000000" w:themeColor="text1"/>
          <w:sz w:val="20"/>
          <w:szCs w:val="20"/>
          <w:highlight w:val="yellow"/>
          <w:lang w:eastAsia="pt-BR" w:bidi="ar-SA"/>
        </w:rPr>
        <w:t>Aberto</w:t>
      </w:r>
      <w:r w:rsidR="00EB6F43" w:rsidRPr="00EB6F43">
        <w:rPr>
          <w:rFonts w:ascii="Arial" w:hAnsi="Arial"/>
          <w:color w:val="000000" w:themeColor="text1"/>
          <w:sz w:val="20"/>
          <w:szCs w:val="20"/>
          <w:highlight w:val="yellow"/>
          <w:lang w:eastAsia="pt-BR" w:bidi="ar-SA"/>
        </w:rPr>
        <w:fldChar w:fldCharType="end"/>
      </w:r>
      <w:r w:rsidRPr="00EB6F43">
        <w:rPr>
          <w:rFonts w:ascii="Arial" w:hAnsi="Arial"/>
          <w:color w:val="000000" w:themeColor="text1"/>
          <w:sz w:val="20"/>
          <w:szCs w:val="20"/>
          <w:lang w:eastAsia="pt-BR" w:bidi="ar-SA"/>
        </w:rPr>
        <w:t>”, em que os licitantes apresentarão lances públicos e sucessivos, com prorrogações.</w:t>
      </w:r>
    </w:p>
    <w:p w14:paraId="4258D975" w14:textId="549E82CE" w:rsidR="002F381D" w:rsidRPr="002B5BFB" w:rsidRDefault="002F381D" w:rsidP="002F381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color w:val="000000" w:themeColor="text1"/>
          <w:sz w:val="20"/>
          <w:szCs w:val="20"/>
          <w:lang w:eastAsia="pt-BR" w:bidi="ar-SA"/>
        </w:rPr>
      </w:pPr>
      <w:r w:rsidRPr="002B5BFB">
        <w:rPr>
          <w:rFonts w:ascii="Arial" w:hAnsi="Arial"/>
          <w:color w:val="000000" w:themeColor="text1"/>
          <w:sz w:val="20"/>
          <w:szCs w:val="20"/>
          <w:lang w:eastAsia="pt-BR" w:bidi="ar-SA"/>
        </w:rPr>
        <w:t>A etapa de lances da sessão pública terá duração de 10 (dez) minutos e, após isso, será prorrogada automaticamente pelo sistema quando houver lance ofertado nos últimos dois minutos do período de duração da sessão pública.</w:t>
      </w:r>
    </w:p>
    <w:p w14:paraId="659B255C" w14:textId="600CFBE4" w:rsidR="002F381D" w:rsidRPr="002B5BFB" w:rsidRDefault="002F381D" w:rsidP="002F381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color w:val="000000" w:themeColor="text1"/>
          <w:sz w:val="20"/>
          <w:szCs w:val="20"/>
          <w:lang w:eastAsia="pt-BR" w:bidi="ar-SA"/>
        </w:rPr>
      </w:pPr>
      <w:r w:rsidRPr="002B5BFB">
        <w:rPr>
          <w:rFonts w:ascii="Arial" w:hAnsi="Arial"/>
          <w:color w:val="000000" w:themeColor="text1"/>
          <w:sz w:val="20"/>
          <w:szCs w:val="20"/>
          <w:lang w:eastAsia="pt-BR" w:bidi="ar-SA"/>
        </w:rPr>
        <w:t>A prorrogação automática da etapa de lances, de que trata o item anterior, será de 2 (dois) minutos e ocorrerá sucessivamente sempre que houver lances enviados nesse período de prorrogação, inclusive no caso de lances intermediários.</w:t>
      </w:r>
    </w:p>
    <w:p w14:paraId="0BF51BAF" w14:textId="6D28389C" w:rsidR="002F381D" w:rsidRPr="002B5BFB" w:rsidRDefault="002F381D" w:rsidP="002F381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color w:val="000000" w:themeColor="text1"/>
          <w:sz w:val="20"/>
          <w:szCs w:val="20"/>
          <w:lang w:eastAsia="pt-BR" w:bidi="ar-SA"/>
        </w:rPr>
      </w:pPr>
      <w:r w:rsidRPr="002B5BFB">
        <w:rPr>
          <w:rFonts w:ascii="Arial" w:hAnsi="Arial"/>
          <w:color w:val="000000" w:themeColor="text1"/>
          <w:sz w:val="20"/>
          <w:szCs w:val="20"/>
          <w:lang w:eastAsia="pt-BR" w:bidi="ar-SA"/>
        </w:rPr>
        <w:t>Não havendo novos lances na forma estabelecida nos itens anteriores, a sessão pública encerrar-se-á automaticamente.</w:t>
      </w:r>
    </w:p>
    <w:p w14:paraId="3DF6A9AE" w14:textId="3B10B042" w:rsidR="004A7FCD" w:rsidRPr="002B5BFB" w:rsidRDefault="002F381D" w:rsidP="002F381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color w:val="000000" w:themeColor="text1"/>
          <w:sz w:val="20"/>
          <w:szCs w:val="20"/>
          <w:lang w:eastAsia="pt-BR" w:bidi="ar-SA"/>
        </w:rPr>
        <w:t>Encerrada a fase competitiva sem que haja a prorrogação automática pelo sistema, poderá o pregoeiro, assessorado pela equipe de apoio, justificadamente, admitir o reinício da sessão pública de lances, em prol da consecução do melhor preço.</w:t>
      </w:r>
    </w:p>
    <w:p w14:paraId="49B04C5A" w14:textId="524EB8F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Não serão aceitos dois ou mais lances de mesmo valor, prevalecendo aquele que for recebido e registrado em primeiro lugar.</w:t>
      </w:r>
    </w:p>
    <w:p w14:paraId="0B6E05A5" w14:textId="36155D2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Durante o transcurso da sessão pública, os licitantes serão informados, em tempo real, do valor do menor lance registrado (ou maior desconto), vedada a identificação do licitante.</w:t>
      </w:r>
    </w:p>
    <w:p w14:paraId="16DB4277" w14:textId="070BA54A"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No caso de desconexão com o(a) Pregoeiro(a), no decorrer da etapa competitiva do Pregão, o sistema eletrônico poderá permanecer acessível aos licitantes para a recepção dos lances.</w:t>
      </w:r>
    </w:p>
    <w:p w14:paraId="7491998E" w14:textId="38D4313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10BCE3FC" w14:textId="17EBF079"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 Critério de julgamento adotado será o </w:t>
      </w:r>
      <w:r w:rsidR="00D5425B">
        <w:rPr>
          <w:rFonts w:ascii="Arial" w:hAnsi="Arial"/>
          <w:sz w:val="20"/>
          <w:szCs w:val="20"/>
          <w:highlight w:val="yellow"/>
          <w:lang w:eastAsia="pt-BR" w:bidi="ar-SA"/>
        </w:rPr>
        <w:fldChar w:fldCharType="begin"/>
      </w:r>
      <w:r w:rsidR="00D5425B">
        <w:rPr>
          <w:rFonts w:ascii="Arial" w:hAnsi="Arial"/>
          <w:sz w:val="20"/>
          <w:szCs w:val="20"/>
          <w:highlight w:val="yellow"/>
          <w:lang w:eastAsia="pt-BR" w:bidi="ar-SA"/>
        </w:rPr>
        <w:instrText xml:space="preserve"> MERGEFIELD Critério_de_julgamento </w:instrText>
      </w:r>
      <w:r w:rsidR="00D5425B">
        <w:rPr>
          <w:rFonts w:ascii="Arial" w:hAnsi="Arial"/>
          <w:sz w:val="20"/>
          <w:szCs w:val="20"/>
          <w:highlight w:val="yellow"/>
          <w:lang w:eastAsia="pt-BR" w:bidi="ar-SA"/>
        </w:rPr>
        <w:fldChar w:fldCharType="separate"/>
      </w:r>
      <w:r w:rsidR="00E641DA" w:rsidRPr="00B142A0">
        <w:rPr>
          <w:rFonts w:ascii="Arial" w:hAnsi="Arial"/>
          <w:noProof/>
          <w:sz w:val="20"/>
          <w:szCs w:val="20"/>
          <w:highlight w:val="yellow"/>
          <w:lang w:eastAsia="pt-BR" w:bidi="ar-SA"/>
        </w:rPr>
        <w:t>Menor preço</w:t>
      </w:r>
      <w:r w:rsidR="00D5425B">
        <w:rPr>
          <w:rFonts w:ascii="Arial" w:hAnsi="Arial"/>
          <w:sz w:val="20"/>
          <w:szCs w:val="20"/>
          <w:highlight w:val="yellow"/>
          <w:lang w:eastAsia="pt-BR" w:bidi="ar-SA"/>
        </w:rPr>
        <w:fldChar w:fldCharType="end"/>
      </w:r>
      <w:r w:rsidRPr="002B5BFB">
        <w:rPr>
          <w:rFonts w:ascii="Arial" w:hAnsi="Arial"/>
          <w:sz w:val="20"/>
          <w:szCs w:val="20"/>
          <w:lang w:eastAsia="pt-BR" w:bidi="ar-SA"/>
        </w:rPr>
        <w:t>, conforme definido neste Edital e seus anexos.</w:t>
      </w:r>
    </w:p>
    <w:p w14:paraId="3982F6B7" w14:textId="762F27C0"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Caso o licitante não apresente lances, concorrerá com o valor de sua proposta.</w:t>
      </w:r>
    </w:p>
    <w:p w14:paraId="703F9ED9" w14:textId="1530DE1A"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 de 2006.</w:t>
      </w:r>
    </w:p>
    <w:p w14:paraId="53BDD8E7" w14:textId="242507D0"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Nessas condições, as propostas de microempresas, empresas de pequeno porte e microempreendedores individuais que se encontrarem na faixa de até 5% (cinco por cento) acima da melhor proposta ou melhor lance serão consideradas empatadas com a primeira colocada.</w:t>
      </w:r>
    </w:p>
    <w:p w14:paraId="3536E950" w14:textId="74FD90E0"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A ME, EPP ou MEI </w:t>
      </w:r>
      <w:r w:rsidR="00954492" w:rsidRPr="002B5BFB">
        <w:rPr>
          <w:rFonts w:ascii="Arial" w:hAnsi="Arial"/>
          <w:sz w:val="20"/>
          <w:szCs w:val="20"/>
          <w:lang w:eastAsia="pt-BR" w:bidi="ar-SA"/>
        </w:rPr>
        <w:t>mais bem</w:t>
      </w:r>
      <w:r w:rsidRPr="002B5BFB">
        <w:rPr>
          <w:rFonts w:ascii="Arial" w:hAnsi="Arial"/>
          <w:sz w:val="20"/>
          <w:szCs w:val="20"/>
          <w:lang w:eastAsia="pt-BR" w:bidi="ar-SA"/>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6A18246" w14:textId="70600636"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lastRenderedPageBreak/>
        <w:t>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D0F7399" w14:textId="27EEE74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64D288F3" w14:textId="25CA49C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Só poderá haver empate entre propostas iguais (não seguidas de lances), ou entre lances finais da fase fechada do modo de disputa aberto e fechado.</w:t>
      </w:r>
    </w:p>
    <w:p w14:paraId="7BDCC058" w14:textId="70A50863"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Havendo eventual empate entre propostas ou lances, o critério de desempate será aquele previsto no art. 60 da Lei n.º 14.133, de 2021.</w:t>
      </w:r>
    </w:p>
    <w:p w14:paraId="5ECBE9A7" w14:textId="3076585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Persistindo o empate, a proposta vencedora será sorteada pelo sistema eletrônico dentre as propostas ou os lances empatados.</w:t>
      </w:r>
    </w:p>
    <w:p w14:paraId="4FCF84E8" w14:textId="4B6ED0C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1E099B2" w14:textId="77777777" w:rsidR="00D835E8" w:rsidRPr="002B5BFB" w:rsidRDefault="00D835E8" w:rsidP="00D835E8">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A negociação será realizada por meio do sistema, podendo ser acompanhada pelos demais licitantes. </w:t>
      </w:r>
    </w:p>
    <w:p w14:paraId="7074F044" w14:textId="6D9C0733" w:rsidR="00D835E8" w:rsidRPr="002B5BFB" w:rsidRDefault="00D835E8" w:rsidP="00D835E8">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bookmarkStart w:id="8" w:name="_Ref138081683"/>
      <w:r w:rsidRPr="002B5BFB">
        <w:rPr>
          <w:rFonts w:ascii="Arial" w:hAnsi="Arial"/>
          <w:sz w:val="20"/>
          <w:szCs w:val="20"/>
          <w:lang w:eastAsia="pt-BR" w:bidi="ar-SA"/>
        </w:rPr>
        <w:t xml:space="preserve">O(a) pregoeiro(a) solicitará ao licitante </w:t>
      </w:r>
      <w:r w:rsidR="00FB6D53" w:rsidRPr="002B5BFB">
        <w:rPr>
          <w:rFonts w:ascii="Arial" w:hAnsi="Arial"/>
          <w:sz w:val="20"/>
          <w:szCs w:val="20"/>
          <w:lang w:eastAsia="pt-BR" w:bidi="ar-SA"/>
        </w:rPr>
        <w:t>mais bem</w:t>
      </w:r>
      <w:r w:rsidRPr="002B5BFB">
        <w:rPr>
          <w:rFonts w:ascii="Arial" w:hAnsi="Arial"/>
          <w:sz w:val="20"/>
          <w:szCs w:val="20"/>
          <w:lang w:eastAsia="pt-BR" w:bidi="ar-SA"/>
        </w:rPr>
        <w:t xml:space="preserve"> classificado que, no prazo de 2 (duas) horas, envie a proposta adequada ao último lance ofertado após a negociação realizada, acompanhada, dos documentos de habilitação conforme solicitado em edital.</w:t>
      </w:r>
      <w:bookmarkEnd w:id="8"/>
      <w:r w:rsidRPr="002B5BFB">
        <w:rPr>
          <w:rFonts w:ascii="Arial" w:hAnsi="Arial"/>
          <w:sz w:val="20"/>
          <w:szCs w:val="20"/>
          <w:lang w:eastAsia="pt-BR" w:bidi="ar-SA"/>
        </w:rPr>
        <w:t xml:space="preserve"> </w:t>
      </w:r>
    </w:p>
    <w:p w14:paraId="51326028" w14:textId="52370799" w:rsidR="00D835E8" w:rsidRPr="002B5BFB" w:rsidRDefault="00D835E8" w:rsidP="00C94158">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É facultado ao(a) pregoeiro(a) prorrogar o prazo estabelecido, a partir de solicitação fundamentada pelo licitante, antes de findo o prazo previsto no item</w:t>
      </w:r>
      <w:r w:rsidR="009E0B45" w:rsidRPr="002B5BFB">
        <w:rPr>
          <w:rFonts w:ascii="Arial" w:hAnsi="Arial"/>
          <w:sz w:val="20"/>
          <w:szCs w:val="20"/>
          <w:lang w:eastAsia="pt-BR" w:bidi="ar-SA"/>
        </w:rPr>
        <w:t xml:space="preserve"> </w:t>
      </w:r>
      <w:r w:rsidR="009E0B45" w:rsidRPr="002B5BFB">
        <w:rPr>
          <w:rFonts w:ascii="Arial" w:hAnsi="Arial"/>
          <w:sz w:val="20"/>
          <w:szCs w:val="20"/>
          <w:lang w:eastAsia="pt-BR" w:bidi="ar-SA"/>
        </w:rPr>
        <w:fldChar w:fldCharType="begin"/>
      </w:r>
      <w:r w:rsidR="009E0B45" w:rsidRPr="002B5BFB">
        <w:rPr>
          <w:rFonts w:ascii="Arial" w:hAnsi="Arial"/>
          <w:sz w:val="20"/>
          <w:szCs w:val="20"/>
          <w:lang w:eastAsia="pt-BR" w:bidi="ar-SA"/>
        </w:rPr>
        <w:instrText xml:space="preserve"> REF _Ref138081683 \r \h </w:instrText>
      </w:r>
      <w:r w:rsidR="002B5BFB" w:rsidRPr="002B5BFB">
        <w:rPr>
          <w:rFonts w:ascii="Arial" w:hAnsi="Arial"/>
          <w:sz w:val="20"/>
          <w:szCs w:val="20"/>
          <w:lang w:eastAsia="pt-BR" w:bidi="ar-SA"/>
        </w:rPr>
        <w:instrText xml:space="preserve"> \* MERGEFORMAT </w:instrText>
      </w:r>
      <w:r w:rsidR="009E0B45" w:rsidRPr="002B5BFB">
        <w:rPr>
          <w:rFonts w:ascii="Arial" w:hAnsi="Arial"/>
          <w:sz w:val="20"/>
          <w:szCs w:val="20"/>
          <w:lang w:eastAsia="pt-BR" w:bidi="ar-SA"/>
        </w:rPr>
      </w:r>
      <w:r w:rsidR="009E0B45" w:rsidRPr="002B5BFB">
        <w:rPr>
          <w:rFonts w:ascii="Arial" w:hAnsi="Arial"/>
          <w:sz w:val="20"/>
          <w:szCs w:val="20"/>
          <w:lang w:eastAsia="pt-BR" w:bidi="ar-SA"/>
        </w:rPr>
        <w:fldChar w:fldCharType="separate"/>
      </w:r>
      <w:r w:rsidR="00E24C05">
        <w:rPr>
          <w:rFonts w:ascii="Arial" w:hAnsi="Arial"/>
          <w:sz w:val="20"/>
          <w:szCs w:val="20"/>
          <w:lang w:eastAsia="pt-BR" w:bidi="ar-SA"/>
        </w:rPr>
        <w:t>5.27.2</w:t>
      </w:r>
      <w:r w:rsidR="009E0B45" w:rsidRPr="002B5BFB">
        <w:rPr>
          <w:rFonts w:ascii="Arial" w:hAnsi="Arial"/>
          <w:sz w:val="20"/>
          <w:szCs w:val="20"/>
          <w:lang w:eastAsia="pt-BR" w:bidi="ar-SA"/>
        </w:rPr>
        <w:fldChar w:fldCharType="end"/>
      </w:r>
      <w:r w:rsidR="009E0B45" w:rsidRPr="002B5BFB">
        <w:rPr>
          <w:rFonts w:ascii="Arial" w:hAnsi="Arial"/>
          <w:sz w:val="20"/>
          <w:szCs w:val="20"/>
          <w:lang w:eastAsia="pt-BR" w:bidi="ar-SA"/>
        </w:rPr>
        <w:t>.</w:t>
      </w:r>
    </w:p>
    <w:p w14:paraId="149FB72D" w14:textId="77777777" w:rsidR="00D835E8" w:rsidRPr="002B5BFB" w:rsidRDefault="00D835E8" w:rsidP="00D835E8">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Após a negociação do preço, o(a) Pregoeiro(a) iniciará a fase de aceitação e julgamento da proposta.</w:t>
      </w:r>
    </w:p>
    <w:p w14:paraId="23AFEF1B" w14:textId="77777777" w:rsidR="00DC10A6" w:rsidRPr="002B5BFB" w:rsidRDefault="00DC10A6" w:rsidP="007049E0">
      <w:pPr>
        <w:rPr>
          <w:rFonts w:ascii="Arial" w:hAnsi="Arial"/>
          <w:color w:val="000000"/>
          <w:sz w:val="20"/>
          <w:szCs w:val="20"/>
        </w:rPr>
      </w:pPr>
    </w:p>
    <w:p w14:paraId="2F74B0B5" w14:textId="0D876628" w:rsidR="00DC10A6" w:rsidRPr="00225BA7" w:rsidRDefault="003C3965" w:rsidP="00225BA7">
      <w:pPr>
        <w:pStyle w:val="Ttulo1"/>
        <w:numPr>
          <w:ilvl w:val="0"/>
          <w:numId w:val="5"/>
        </w:numPr>
        <w:rPr>
          <w:rStyle w:val="Fontepargpadro2"/>
          <w:highlight w:val="white"/>
        </w:rPr>
      </w:pPr>
      <w:r w:rsidRPr="00225BA7">
        <w:rPr>
          <w:rStyle w:val="Fontepargpadro2"/>
          <w:highlight w:val="white"/>
        </w:rPr>
        <w:t xml:space="preserve"> DA ACEITABILIDADE DA PROPOSTA VENCEDORA.</w:t>
      </w:r>
    </w:p>
    <w:p w14:paraId="3015BE46" w14:textId="29A1107B"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5144A817" w14:textId="77777777" w:rsidR="00054FD7" w:rsidRPr="002B5BFB" w:rsidRDefault="00054FD7">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14:paraId="76E5B37D" w14:textId="291697ED"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Será desclassificada a proposta, ou o lance vencedor, que apresentar preço final superior ao(s) preço(s) máximo(s) fixado(s), desconto menor do que o mínimo exigido ou que apresentar preço manifestamente inexequível.</w:t>
      </w:r>
    </w:p>
    <w:p w14:paraId="6523C396" w14:textId="44941A31"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27A38AF" w14:textId="386D96A3"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Qualquer interessado poderá requerer que se realizem diligências para aferir a exequibilidade e a legalidade das propostas, devendo apresentar as provas ou os indícios que fundamentam a suspeita.</w:t>
      </w:r>
    </w:p>
    <w:p w14:paraId="05DD6FEA" w14:textId="70985B7E"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Na hipótese de necessidade de suspensão da sessão pública para a realização de diligências, com vistas ao saneamento das propostas</w:t>
      </w:r>
      <w:r w:rsidR="00177BD9" w:rsidRPr="002B5BFB">
        <w:rPr>
          <w:rFonts w:ascii="Arial" w:hAnsi="Arial"/>
          <w:sz w:val="20"/>
          <w:szCs w:val="20"/>
          <w:lang w:eastAsia="pt-BR" w:bidi="ar-SA"/>
        </w:rPr>
        <w:t>, ou análise técnica</w:t>
      </w:r>
      <w:r w:rsidRPr="002B5BFB">
        <w:rPr>
          <w:rFonts w:ascii="Arial" w:hAnsi="Arial"/>
          <w:sz w:val="20"/>
          <w:szCs w:val="20"/>
          <w:lang w:eastAsia="pt-BR" w:bidi="ar-SA"/>
        </w:rPr>
        <w:t xml:space="preserve">, a sessão pública </w:t>
      </w:r>
      <w:r w:rsidR="005B1602" w:rsidRPr="002B5BFB">
        <w:rPr>
          <w:rFonts w:ascii="Arial" w:hAnsi="Arial"/>
          <w:sz w:val="20"/>
          <w:szCs w:val="20"/>
          <w:lang w:eastAsia="pt-BR" w:bidi="ar-SA"/>
        </w:rPr>
        <w:t xml:space="preserve">será </w:t>
      </w:r>
      <w:r w:rsidRPr="002B5BFB">
        <w:rPr>
          <w:rFonts w:ascii="Arial" w:hAnsi="Arial"/>
          <w:sz w:val="20"/>
          <w:szCs w:val="20"/>
          <w:lang w:eastAsia="pt-BR" w:bidi="ar-SA"/>
        </w:rPr>
        <w:t>reiniciada mediante aviso prévio no sistema.</w:t>
      </w:r>
    </w:p>
    <w:p w14:paraId="1B1B0B6C" w14:textId="7FF87DE6" w:rsidR="00DC10A6" w:rsidRPr="002B5BFB" w:rsidRDefault="00425716" w:rsidP="006B3EDF">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É facultado</w:t>
      </w:r>
      <w:r w:rsidR="00A23A0E" w:rsidRPr="002B5BFB">
        <w:rPr>
          <w:rFonts w:ascii="Arial" w:hAnsi="Arial"/>
          <w:sz w:val="20"/>
          <w:szCs w:val="20"/>
          <w:lang w:eastAsia="pt-BR" w:bidi="ar-SA"/>
        </w:rPr>
        <w:t xml:space="preserve"> </w:t>
      </w:r>
      <w:r w:rsidRPr="002B5BFB">
        <w:rPr>
          <w:rFonts w:ascii="Arial" w:hAnsi="Arial"/>
          <w:sz w:val="20"/>
          <w:szCs w:val="20"/>
          <w:lang w:eastAsia="pt-BR" w:bidi="ar-SA"/>
        </w:rPr>
        <w:t>ao pregoeiro solicitar a complementação da proposta e/ou de documentos de habilitação</w:t>
      </w:r>
      <w:r w:rsidR="0023226A" w:rsidRPr="002B5BFB">
        <w:rPr>
          <w:rFonts w:ascii="Arial" w:hAnsi="Arial"/>
          <w:sz w:val="20"/>
          <w:szCs w:val="20"/>
          <w:lang w:eastAsia="pt-BR" w:bidi="ar-SA"/>
        </w:rPr>
        <w:t xml:space="preserve"> </w:t>
      </w:r>
      <w:r w:rsidR="00FD5F90" w:rsidRPr="002B5BFB">
        <w:rPr>
          <w:rFonts w:ascii="Arial" w:hAnsi="Arial"/>
          <w:sz w:val="20"/>
          <w:szCs w:val="20"/>
          <w:lang w:eastAsia="pt-BR" w:bidi="ar-SA"/>
        </w:rPr>
        <w:t>e/ou específicas do item</w:t>
      </w:r>
      <w:r w:rsidRPr="002B5BFB">
        <w:rPr>
          <w:rFonts w:ascii="Arial" w:hAnsi="Arial"/>
          <w:sz w:val="20"/>
          <w:szCs w:val="20"/>
          <w:lang w:eastAsia="pt-BR" w:bidi="ar-SA"/>
        </w:rPr>
        <w:t>, os quais deverão ser encaminhados, via sistema de licitação, no prazo máximo de 02 (duas) horas após a convocação do pregoeiro</w:t>
      </w:r>
      <w:r w:rsidR="003C3965" w:rsidRPr="002B5BFB">
        <w:rPr>
          <w:rFonts w:ascii="Arial" w:hAnsi="Arial"/>
          <w:sz w:val="20"/>
          <w:szCs w:val="20"/>
          <w:lang w:eastAsia="pt-BR" w:bidi="ar-SA"/>
        </w:rPr>
        <w:t>,</w:t>
      </w:r>
      <w:r w:rsidR="00911D85" w:rsidRPr="002B5BFB">
        <w:rPr>
          <w:rFonts w:ascii="Arial" w:hAnsi="Arial"/>
          <w:sz w:val="20"/>
          <w:szCs w:val="20"/>
          <w:lang w:eastAsia="pt-BR" w:bidi="ar-SA"/>
        </w:rPr>
        <w:t xml:space="preserve"> </w:t>
      </w:r>
      <w:r w:rsidR="003C3965" w:rsidRPr="002B5BFB">
        <w:rPr>
          <w:rFonts w:ascii="Arial" w:hAnsi="Arial"/>
          <w:sz w:val="20"/>
          <w:szCs w:val="20"/>
          <w:lang w:eastAsia="pt-BR" w:bidi="ar-SA"/>
        </w:rPr>
        <w:t xml:space="preserve">sob pena de </w:t>
      </w:r>
      <w:r w:rsidR="006B3EDF" w:rsidRPr="002B5BFB">
        <w:rPr>
          <w:rFonts w:ascii="Arial" w:hAnsi="Arial"/>
          <w:sz w:val="20"/>
          <w:szCs w:val="20"/>
          <w:lang w:eastAsia="pt-BR" w:bidi="ar-SA"/>
        </w:rPr>
        <w:t xml:space="preserve">desclassificação </w:t>
      </w:r>
      <w:r w:rsidR="003C3965" w:rsidRPr="002B5BFB">
        <w:rPr>
          <w:rFonts w:ascii="Arial" w:hAnsi="Arial"/>
          <w:sz w:val="20"/>
          <w:szCs w:val="20"/>
          <w:lang w:eastAsia="pt-BR" w:bidi="ar-SA"/>
        </w:rPr>
        <w:t>da proposta.</w:t>
      </w:r>
    </w:p>
    <w:p w14:paraId="7D6D3710" w14:textId="77777777" w:rsidR="00552547" w:rsidRPr="002B5BFB" w:rsidRDefault="00552547" w:rsidP="00D66A91">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O(a) Pregoeiro(a) poderá encaminhar, por meio do sistema eletrônico, contraproposta ao licitante que apresentou o lance mais vantajoso, com o fim de negociar a obtenção de melhor preço, vedada a negociação em condições diversas das previstas neste Edital. </w:t>
      </w:r>
    </w:p>
    <w:p w14:paraId="03CD63F0" w14:textId="77777777" w:rsidR="00552547" w:rsidRPr="002B5BFB" w:rsidRDefault="00552547" w:rsidP="00552547">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Também nas hipóteses em que o(a) Pregoeiro(a) não aceitar a proposta e passar à subsequente, poderá negociar com o licitante para que seja obtido preço melhor.</w:t>
      </w:r>
    </w:p>
    <w:p w14:paraId="797FAD33" w14:textId="77777777" w:rsidR="00552547" w:rsidRPr="002B5BFB" w:rsidRDefault="00552547" w:rsidP="00552547">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negociação será realizada por meio do sistema, podendo ser acompanhada pelos demais licitantes.</w:t>
      </w:r>
    </w:p>
    <w:p w14:paraId="13D79866" w14:textId="1FE3B396" w:rsidR="00DC10A6" w:rsidRPr="002B5BFB" w:rsidRDefault="003C3965" w:rsidP="00D66A91">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resultados das avaliações serão divulgados por meio de mensagem no sistema.</w:t>
      </w:r>
    </w:p>
    <w:p w14:paraId="3093A359" w14:textId="5EF21AC4" w:rsidR="00DC10A6" w:rsidRPr="00D84E2B" w:rsidRDefault="003C3965" w:rsidP="00D66A91">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EB6F43">
        <w:rPr>
          <w:rFonts w:ascii="Arial" w:hAnsi="Arial"/>
          <w:sz w:val="20"/>
          <w:szCs w:val="20"/>
          <w:lang w:eastAsia="pt-BR" w:bidi="ar-SA"/>
        </w:rPr>
        <w:t xml:space="preserve">Serão avaliados </w:t>
      </w:r>
      <w:r w:rsidR="0067435D" w:rsidRPr="00EB6F43">
        <w:rPr>
          <w:rFonts w:ascii="Arial" w:hAnsi="Arial"/>
          <w:sz w:val="20"/>
          <w:szCs w:val="20"/>
          <w:lang w:eastAsia="pt-BR" w:bidi="ar-SA"/>
        </w:rPr>
        <w:t>os critério</w:t>
      </w:r>
      <w:r w:rsidR="004A5C93" w:rsidRPr="00EB6F43">
        <w:rPr>
          <w:rFonts w:ascii="Arial" w:hAnsi="Arial"/>
          <w:sz w:val="20"/>
          <w:szCs w:val="20"/>
          <w:lang w:eastAsia="pt-BR" w:bidi="ar-SA"/>
        </w:rPr>
        <w:t>s</w:t>
      </w:r>
      <w:r w:rsidR="0067435D" w:rsidRPr="00EB6F43">
        <w:rPr>
          <w:rFonts w:ascii="Arial" w:hAnsi="Arial"/>
          <w:sz w:val="20"/>
          <w:szCs w:val="20"/>
          <w:lang w:eastAsia="pt-BR" w:bidi="ar-SA"/>
        </w:rPr>
        <w:t xml:space="preserve"> estabelecidos no item </w:t>
      </w:r>
      <w:r w:rsidR="00EB6F43" w:rsidRPr="00D84E2B">
        <w:rPr>
          <w:rFonts w:ascii="Arial" w:hAnsi="Arial"/>
          <w:sz w:val="20"/>
          <w:szCs w:val="20"/>
          <w:lang w:eastAsia="pt-BR" w:bidi="ar-SA"/>
        </w:rPr>
        <w:t>12.</w:t>
      </w:r>
      <w:r w:rsidR="00EB6F43" w:rsidRPr="00D84E2B">
        <w:rPr>
          <w:rFonts w:ascii="Arial" w:hAnsi="Arial"/>
          <w:sz w:val="20"/>
          <w:szCs w:val="20"/>
          <w:lang w:eastAsia="pt-BR" w:bidi="ar-SA"/>
        </w:rPr>
        <w:tab/>
        <w:t xml:space="preserve">CRITÉRIOS DE SELEÇÃO DO FORNECEDOR E REQUISITOS DE CONTRATAÇÃO do </w:t>
      </w:r>
      <w:r w:rsidR="00D84E2B" w:rsidRPr="00D84E2B">
        <w:rPr>
          <w:rFonts w:ascii="Arial" w:hAnsi="Arial"/>
          <w:sz w:val="20"/>
          <w:szCs w:val="20"/>
          <w:lang w:eastAsia="pt-BR" w:bidi="ar-SA"/>
        </w:rPr>
        <w:t>Anexo I – Termo de Referência.</w:t>
      </w:r>
    </w:p>
    <w:p w14:paraId="2AEE51AB" w14:textId="62419551" w:rsidR="00DC10A6" w:rsidRPr="002B5BFB" w:rsidRDefault="003C3965" w:rsidP="00D66A91">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lastRenderedPageBreak/>
        <w:t>No caso de não haver entrega da amostra ou ocorrer atraso na entrega, sem justificativa aceita pelo(a) Pregoeiro(a), ou havendo entrega de amostra fora das especificações previstas neste Edital, a proposta do licitante será recusada.</w:t>
      </w:r>
    </w:p>
    <w:p w14:paraId="770004E7" w14:textId="77777777" w:rsidR="00AD1E0B" w:rsidRPr="002B5BFB" w:rsidRDefault="00AD1E0B" w:rsidP="00AD1E0B">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licitantes deverão colocar à disposição da Administração todas as condições indispensáveis à realização de testes e fornecer, sem ônus, os manuais impressos em língua portuguesa (Brasil), necessários ao seu perfeito manuseio, quando for o caso.</w:t>
      </w:r>
    </w:p>
    <w:p w14:paraId="13BFD9C7" w14:textId="090A411C" w:rsidR="00DC10A6" w:rsidRPr="002B5BFB" w:rsidRDefault="003C3965" w:rsidP="00D66A91">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Se a(s) amostra(s) apresentada(s) pelo primeiro classificado não for(em) aceita(s), o(a) Pregoeiro(a) analisará a aceitabilidade da proposta ou lance ofertado pelo segundo classificado. Seguir-se-á com a verificação da(s) amostra(s) e, assim, sucessivamente, até a verificação de uma que atenda às especificações constantes no Termo de Referência.</w:t>
      </w:r>
    </w:p>
    <w:p w14:paraId="421253CD" w14:textId="5686E31B" w:rsidR="00DC10A6" w:rsidRPr="002B5BFB" w:rsidRDefault="003C3965" w:rsidP="00D66A91">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Os exemplares colocados à disposição da Administração serão tratados como protótipos, podendo </w:t>
      </w:r>
      <w:r w:rsidR="00AA0240" w:rsidRPr="002B5BFB">
        <w:rPr>
          <w:rFonts w:ascii="Arial" w:hAnsi="Arial"/>
          <w:sz w:val="20"/>
          <w:szCs w:val="20"/>
          <w:lang w:eastAsia="pt-BR" w:bidi="ar-SA"/>
        </w:rPr>
        <w:t>ser manipuladas, abertas, furadas, cortadas e/ou desmontadas, se necessário, a fim de possibilitar a análise da equipe técnica</w:t>
      </w:r>
      <w:r w:rsidRPr="002B5BFB">
        <w:rPr>
          <w:rFonts w:ascii="Arial" w:hAnsi="Arial"/>
          <w:sz w:val="20"/>
          <w:szCs w:val="20"/>
          <w:lang w:eastAsia="pt-BR" w:bidi="ar-SA"/>
        </w:rPr>
        <w:t>, não gerando direito a ressarcimento.</w:t>
      </w:r>
    </w:p>
    <w:p w14:paraId="5425B544" w14:textId="20ED6395" w:rsidR="00DC10A6" w:rsidRPr="002B5BFB" w:rsidRDefault="003C3965" w:rsidP="00D66A91">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Após a divulgação do resultado final da licitação, </w:t>
      </w:r>
      <w:r w:rsidR="00BF1A9B" w:rsidRPr="002B5BFB">
        <w:rPr>
          <w:rFonts w:ascii="Arial" w:hAnsi="Arial"/>
          <w:sz w:val="20"/>
          <w:szCs w:val="20"/>
          <w:lang w:eastAsia="pt-BR" w:bidi="ar-SA"/>
        </w:rPr>
        <w:t>as amostras em conformidade não serão devolvidas aos proponentes, as consideradas não conformes</w:t>
      </w:r>
      <w:r w:rsidRPr="002B5BFB">
        <w:rPr>
          <w:rFonts w:ascii="Arial" w:hAnsi="Arial"/>
          <w:sz w:val="20"/>
          <w:szCs w:val="20"/>
          <w:lang w:eastAsia="pt-BR" w:bidi="ar-SA"/>
        </w:rPr>
        <w:t xml:space="preserve"> deverão ser recolhidas pelos licitantes no prazo de </w:t>
      </w:r>
      <w:r w:rsidR="00DE3030" w:rsidRPr="002B5BFB">
        <w:rPr>
          <w:rFonts w:ascii="Arial" w:hAnsi="Arial"/>
          <w:sz w:val="20"/>
          <w:szCs w:val="20"/>
          <w:lang w:eastAsia="pt-BR" w:bidi="ar-SA"/>
        </w:rPr>
        <w:t xml:space="preserve">30 </w:t>
      </w:r>
      <w:r w:rsidRPr="002B5BFB">
        <w:rPr>
          <w:rFonts w:ascii="Arial" w:hAnsi="Arial"/>
          <w:sz w:val="20"/>
          <w:szCs w:val="20"/>
          <w:lang w:eastAsia="pt-BR" w:bidi="ar-SA"/>
        </w:rPr>
        <w:t>(</w:t>
      </w:r>
      <w:r w:rsidR="00DE3030" w:rsidRPr="002B5BFB">
        <w:rPr>
          <w:rFonts w:ascii="Arial" w:hAnsi="Arial"/>
          <w:sz w:val="20"/>
          <w:szCs w:val="20"/>
          <w:lang w:eastAsia="pt-BR" w:bidi="ar-SA"/>
        </w:rPr>
        <w:t>dias</w:t>
      </w:r>
      <w:r w:rsidRPr="002B5BFB">
        <w:rPr>
          <w:rFonts w:ascii="Arial" w:hAnsi="Arial"/>
          <w:sz w:val="20"/>
          <w:szCs w:val="20"/>
          <w:lang w:eastAsia="pt-BR" w:bidi="ar-SA"/>
        </w:rPr>
        <w:t>) dias, após o qual poderão ser descartadas ou incorporadas pela Administração, sem direito a ressarcimento.</w:t>
      </w:r>
    </w:p>
    <w:p w14:paraId="439EBC26" w14:textId="7DD6950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Havendo necessidade, o(a) Pregoeiro(a) suspenderá a sessão, informando no chat a nova data e horário para a sua continuidade.</w:t>
      </w:r>
    </w:p>
    <w:p w14:paraId="1C34E08E" w14:textId="35934047" w:rsidR="00DC10A6" w:rsidRPr="002B5BFB" w:rsidRDefault="003C3965" w:rsidP="006319F6">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Nos itens não exclusivos para a participação de microempresas, empresas de pequeno porte e 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33975E82" w14:textId="77777777" w:rsidR="00DC10A6" w:rsidRPr="002B5BFB" w:rsidRDefault="00DC10A6" w:rsidP="00BF5CF7">
      <w:pPr>
        <w:rPr>
          <w:rFonts w:ascii="Arial" w:hAnsi="Arial"/>
          <w:color w:val="000000"/>
          <w:sz w:val="20"/>
          <w:szCs w:val="20"/>
          <w:highlight w:val="white"/>
        </w:rPr>
      </w:pPr>
    </w:p>
    <w:p w14:paraId="74748414" w14:textId="69CD79E1" w:rsidR="00AA0A5C" w:rsidRPr="002B5BFB" w:rsidRDefault="00AA0A5C" w:rsidP="00225BA7">
      <w:pPr>
        <w:pStyle w:val="Ttulo1"/>
        <w:numPr>
          <w:ilvl w:val="0"/>
          <w:numId w:val="5"/>
        </w:numPr>
        <w:rPr>
          <w:rStyle w:val="Fontepargpadro2"/>
        </w:rPr>
      </w:pPr>
      <w:r w:rsidRPr="002B5BFB">
        <w:rPr>
          <w:rStyle w:val="Fontepargpadro2"/>
        </w:rPr>
        <w:t xml:space="preserve"> DA APRESENTAÇÃO DA PROPOSTA</w:t>
      </w:r>
      <w:r w:rsidR="007D22E0" w:rsidRPr="002B5BFB">
        <w:rPr>
          <w:rStyle w:val="Fontepargpadro2"/>
        </w:rPr>
        <w:t>,</w:t>
      </w:r>
      <w:r w:rsidRPr="002B5BFB">
        <w:rPr>
          <w:rStyle w:val="Fontepargpadro2"/>
        </w:rPr>
        <w:t xml:space="preserve"> DOCUMENTOS DE HABILITAÇÃO</w:t>
      </w:r>
      <w:r w:rsidR="007D22E0" w:rsidRPr="002B5BFB">
        <w:rPr>
          <w:rStyle w:val="Fontepargpadro2"/>
        </w:rPr>
        <w:t xml:space="preserve"> E DE QUALIFICAÇÃO TÉCNICA:</w:t>
      </w:r>
    </w:p>
    <w:p w14:paraId="34FBF44B" w14:textId="7BDA1018" w:rsidR="00AA0A5C" w:rsidRPr="002B5BFB" w:rsidRDefault="00AA0A5C" w:rsidP="000A20F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Os licitantes encaminharão, exclusivamente por meio de sistema eletrônico, a proposta com a descrição do objeto ofertado e o preço final proposto </w:t>
      </w:r>
      <w:r w:rsidRPr="000C04B2">
        <w:rPr>
          <w:rFonts w:ascii="Arial" w:hAnsi="Arial"/>
          <w:sz w:val="20"/>
          <w:szCs w:val="20"/>
          <w:lang w:eastAsia="pt-BR" w:bidi="ar-SA"/>
        </w:rPr>
        <w:t xml:space="preserve">(conforme modelo do </w:t>
      </w:r>
      <w:r w:rsidR="00B17615" w:rsidRPr="000C04B2">
        <w:rPr>
          <w:rFonts w:ascii="Arial" w:hAnsi="Arial"/>
          <w:sz w:val="20"/>
          <w:szCs w:val="20"/>
          <w:lang w:eastAsia="pt-BR" w:bidi="ar-SA"/>
        </w:rPr>
        <w:fldChar w:fldCharType="begin"/>
      </w:r>
      <w:r w:rsidR="00B17615" w:rsidRPr="000C04B2">
        <w:rPr>
          <w:rFonts w:ascii="Arial" w:hAnsi="Arial"/>
          <w:sz w:val="20"/>
          <w:szCs w:val="20"/>
          <w:lang w:eastAsia="pt-BR" w:bidi="ar-SA"/>
        </w:rPr>
        <w:instrText xml:space="preserve"> REF _Ref137483240 \r \h </w:instrText>
      </w:r>
      <w:r w:rsidR="00E21530" w:rsidRPr="000C04B2">
        <w:rPr>
          <w:rFonts w:ascii="Arial" w:hAnsi="Arial"/>
          <w:sz w:val="20"/>
          <w:szCs w:val="20"/>
          <w:lang w:eastAsia="pt-BR" w:bidi="ar-SA"/>
        </w:rPr>
        <w:instrText xml:space="preserve"> \* MERGEFORMAT </w:instrText>
      </w:r>
      <w:r w:rsidR="00B17615" w:rsidRPr="000C04B2">
        <w:rPr>
          <w:rFonts w:ascii="Arial" w:hAnsi="Arial"/>
          <w:sz w:val="20"/>
          <w:szCs w:val="20"/>
          <w:lang w:eastAsia="pt-BR" w:bidi="ar-SA"/>
        </w:rPr>
      </w:r>
      <w:r w:rsidR="00B17615" w:rsidRPr="000C04B2">
        <w:rPr>
          <w:rFonts w:ascii="Arial" w:hAnsi="Arial"/>
          <w:sz w:val="20"/>
          <w:szCs w:val="20"/>
          <w:lang w:eastAsia="pt-BR" w:bidi="ar-SA"/>
        </w:rPr>
        <w:fldChar w:fldCharType="separate"/>
      </w:r>
      <w:r w:rsidR="00E24C05">
        <w:rPr>
          <w:rFonts w:ascii="Arial" w:hAnsi="Arial"/>
          <w:sz w:val="20"/>
          <w:szCs w:val="20"/>
          <w:lang w:eastAsia="pt-BR" w:bidi="ar-SA"/>
        </w:rPr>
        <w:t xml:space="preserve">Anexo III - </w:t>
      </w:r>
      <w:r w:rsidR="00B17615" w:rsidRPr="000C04B2">
        <w:rPr>
          <w:rFonts w:ascii="Arial" w:hAnsi="Arial"/>
          <w:sz w:val="20"/>
          <w:szCs w:val="20"/>
          <w:lang w:eastAsia="pt-BR" w:bidi="ar-SA"/>
        </w:rPr>
        <w:fldChar w:fldCharType="end"/>
      </w:r>
      <w:r w:rsidR="00AB01A3" w:rsidRPr="000C04B2">
        <w:rPr>
          <w:rFonts w:ascii="Arial" w:hAnsi="Arial"/>
          <w:sz w:val="20"/>
          <w:szCs w:val="20"/>
          <w:lang w:eastAsia="pt-BR" w:bidi="ar-SA"/>
        </w:rPr>
        <w:t xml:space="preserve">PROPOSTA DE PREÇOS; </w:t>
      </w:r>
      <w:r w:rsidRPr="000C04B2">
        <w:rPr>
          <w:rFonts w:ascii="Arial" w:hAnsi="Arial"/>
          <w:sz w:val="20"/>
          <w:szCs w:val="20"/>
          <w:lang w:eastAsia="pt-BR" w:bidi="ar-SA"/>
        </w:rPr>
        <w:t>os documentos de habilitação</w:t>
      </w:r>
      <w:r w:rsidR="00AB01A3" w:rsidRPr="000C04B2">
        <w:rPr>
          <w:rFonts w:ascii="Arial" w:hAnsi="Arial"/>
          <w:sz w:val="20"/>
          <w:szCs w:val="20"/>
          <w:lang w:eastAsia="pt-BR" w:bidi="ar-SA"/>
        </w:rPr>
        <w:t xml:space="preserve">, </w:t>
      </w:r>
      <w:r w:rsidRPr="000C04B2">
        <w:rPr>
          <w:rFonts w:ascii="Arial" w:hAnsi="Arial"/>
          <w:sz w:val="20"/>
          <w:szCs w:val="20"/>
          <w:lang w:eastAsia="pt-BR" w:bidi="ar-SA"/>
        </w:rPr>
        <w:t>conforme</w:t>
      </w:r>
      <w:r w:rsidR="00C26D71" w:rsidRPr="000C04B2">
        <w:rPr>
          <w:rFonts w:ascii="Arial" w:hAnsi="Arial"/>
          <w:sz w:val="20"/>
          <w:szCs w:val="20"/>
          <w:lang w:eastAsia="pt-BR" w:bidi="ar-SA"/>
        </w:rPr>
        <w:t xml:space="preserve"> </w:t>
      </w:r>
      <w:r w:rsidR="000C04B2" w:rsidRPr="000C04B2">
        <w:rPr>
          <w:rFonts w:ascii="Arial" w:hAnsi="Arial"/>
          <w:sz w:val="20"/>
          <w:szCs w:val="20"/>
          <w:lang w:eastAsia="pt-BR" w:bidi="ar-SA"/>
        </w:rPr>
        <w:t>Termo de Referência</w:t>
      </w:r>
      <w:r w:rsidR="00C26D71" w:rsidRPr="000C04B2">
        <w:rPr>
          <w:rFonts w:ascii="Arial" w:hAnsi="Arial"/>
          <w:sz w:val="20"/>
          <w:szCs w:val="20"/>
          <w:lang w:eastAsia="pt-BR" w:bidi="ar-SA"/>
        </w:rPr>
        <w:t xml:space="preserve"> </w:t>
      </w:r>
      <w:r w:rsidR="00C269AF" w:rsidRPr="000C04B2">
        <w:rPr>
          <w:rFonts w:ascii="Arial" w:hAnsi="Arial"/>
          <w:sz w:val="20"/>
          <w:szCs w:val="20"/>
          <w:lang w:eastAsia="pt-BR" w:bidi="ar-SA"/>
        </w:rPr>
        <w:t>e</w:t>
      </w:r>
      <w:r w:rsidR="00C269AF">
        <w:rPr>
          <w:rFonts w:ascii="Arial" w:hAnsi="Arial"/>
          <w:sz w:val="20"/>
          <w:szCs w:val="20"/>
          <w:lang w:eastAsia="pt-BR" w:bidi="ar-SA"/>
        </w:rPr>
        <w:t xml:space="preserve"> </w:t>
      </w:r>
      <w:r w:rsidR="000A20FC" w:rsidRPr="000C04B2">
        <w:rPr>
          <w:rFonts w:ascii="Arial" w:hAnsi="Arial"/>
          <w:sz w:val="20"/>
          <w:szCs w:val="20"/>
          <w:lang w:eastAsia="pt-BR" w:bidi="ar-SA"/>
        </w:rPr>
        <w:t>do item</w:t>
      </w:r>
      <w:r w:rsidR="002161D1" w:rsidRPr="000C04B2">
        <w:rPr>
          <w:rFonts w:ascii="Arial" w:hAnsi="Arial"/>
          <w:sz w:val="20"/>
          <w:szCs w:val="20"/>
          <w:lang w:eastAsia="pt-BR" w:bidi="ar-SA"/>
        </w:rPr>
        <w:t xml:space="preserve"> </w:t>
      </w:r>
      <w:r w:rsidR="002161D1" w:rsidRPr="000C04B2">
        <w:rPr>
          <w:rFonts w:ascii="Arial" w:hAnsi="Arial" w:hint="eastAsia"/>
          <w:sz w:val="20"/>
          <w:szCs w:val="20"/>
          <w:lang w:eastAsia="pt-BR" w:bidi="ar-SA"/>
        </w:rPr>
        <w:t>12.</w:t>
      </w:r>
      <w:r w:rsidR="00AB01A3" w:rsidRPr="000C04B2">
        <w:rPr>
          <w:rFonts w:ascii="Arial" w:hAnsi="Arial"/>
          <w:sz w:val="20"/>
          <w:szCs w:val="20"/>
          <w:lang w:eastAsia="pt-BR" w:bidi="ar-SA"/>
        </w:rPr>
        <w:t xml:space="preserve"> </w:t>
      </w:r>
      <w:r w:rsidR="002161D1" w:rsidRPr="000C04B2">
        <w:rPr>
          <w:rFonts w:ascii="Arial" w:hAnsi="Arial" w:hint="eastAsia"/>
          <w:sz w:val="20"/>
          <w:szCs w:val="20"/>
          <w:lang w:eastAsia="pt-BR" w:bidi="ar-SA"/>
        </w:rPr>
        <w:t>CRITÉRIOS DE SELEÇÃO DO FORNECEDOR E REQUISITOS DE CONTRATAÇÃO</w:t>
      </w:r>
      <w:r w:rsidR="002161D1" w:rsidRPr="000C04B2">
        <w:rPr>
          <w:rFonts w:ascii="Arial" w:hAnsi="Arial"/>
          <w:sz w:val="20"/>
          <w:szCs w:val="20"/>
          <w:lang w:eastAsia="pt-BR" w:bidi="ar-SA"/>
        </w:rPr>
        <w:t xml:space="preserve"> do Termo de referência (</w:t>
      </w:r>
      <w:r w:rsidR="002161D1" w:rsidRPr="000C04B2">
        <w:rPr>
          <w:rFonts w:ascii="Arial" w:hAnsi="Arial"/>
          <w:sz w:val="20"/>
          <w:szCs w:val="20"/>
          <w:lang w:eastAsia="pt-BR" w:bidi="ar-SA"/>
        </w:rPr>
        <w:fldChar w:fldCharType="begin"/>
      </w:r>
      <w:r w:rsidR="002161D1" w:rsidRPr="000C04B2">
        <w:rPr>
          <w:rFonts w:ascii="Arial" w:hAnsi="Arial"/>
          <w:sz w:val="20"/>
          <w:szCs w:val="20"/>
          <w:lang w:eastAsia="pt-BR" w:bidi="ar-SA"/>
        </w:rPr>
        <w:instrText xml:space="preserve"> REF _Ref137568846 \r \h </w:instrText>
      </w:r>
      <w:r w:rsidR="00EB6F43" w:rsidRPr="000C04B2">
        <w:rPr>
          <w:rFonts w:ascii="Arial" w:hAnsi="Arial"/>
          <w:sz w:val="20"/>
          <w:szCs w:val="20"/>
          <w:lang w:eastAsia="pt-BR" w:bidi="ar-SA"/>
        </w:rPr>
        <w:instrText xml:space="preserve"> \* MERGEFORMAT </w:instrText>
      </w:r>
      <w:r w:rsidR="002161D1" w:rsidRPr="000C04B2">
        <w:rPr>
          <w:rFonts w:ascii="Arial" w:hAnsi="Arial"/>
          <w:sz w:val="20"/>
          <w:szCs w:val="20"/>
          <w:lang w:eastAsia="pt-BR" w:bidi="ar-SA"/>
        </w:rPr>
      </w:r>
      <w:r w:rsidR="002161D1" w:rsidRPr="000C04B2">
        <w:rPr>
          <w:rFonts w:ascii="Arial" w:hAnsi="Arial"/>
          <w:sz w:val="20"/>
          <w:szCs w:val="20"/>
          <w:lang w:eastAsia="pt-BR" w:bidi="ar-SA"/>
        </w:rPr>
        <w:fldChar w:fldCharType="separate"/>
      </w:r>
      <w:r w:rsidR="00E24C05">
        <w:rPr>
          <w:rFonts w:ascii="Arial" w:hAnsi="Arial"/>
          <w:sz w:val="20"/>
          <w:szCs w:val="20"/>
          <w:lang w:eastAsia="pt-BR" w:bidi="ar-SA"/>
        </w:rPr>
        <w:t xml:space="preserve">Anexo I - </w:t>
      </w:r>
      <w:r w:rsidR="002161D1" w:rsidRPr="000C04B2">
        <w:rPr>
          <w:rFonts w:ascii="Arial" w:hAnsi="Arial"/>
          <w:sz w:val="20"/>
          <w:szCs w:val="20"/>
          <w:lang w:eastAsia="pt-BR" w:bidi="ar-SA"/>
        </w:rPr>
        <w:fldChar w:fldCharType="end"/>
      </w:r>
      <w:r w:rsidR="002161D1" w:rsidRPr="000C04B2">
        <w:rPr>
          <w:rFonts w:ascii="Arial" w:hAnsi="Arial"/>
          <w:sz w:val="20"/>
          <w:szCs w:val="20"/>
          <w:lang w:eastAsia="pt-BR" w:bidi="ar-SA"/>
        </w:rPr>
        <w:t>)</w:t>
      </w:r>
      <w:r w:rsidR="00C26D71" w:rsidRPr="002B5BFB">
        <w:rPr>
          <w:rFonts w:ascii="Arial" w:hAnsi="Arial"/>
          <w:sz w:val="20"/>
          <w:szCs w:val="20"/>
          <w:lang w:eastAsia="pt-BR" w:bidi="ar-SA"/>
        </w:rPr>
        <w:t xml:space="preserve"> </w:t>
      </w:r>
      <w:r w:rsidRPr="002B5BFB">
        <w:rPr>
          <w:rFonts w:ascii="Arial" w:hAnsi="Arial"/>
          <w:sz w:val="20"/>
          <w:szCs w:val="20"/>
          <w:lang w:eastAsia="pt-BR" w:bidi="ar-SA"/>
        </w:rPr>
        <w:t>até a data e o horário estabelecidos pelo pregoeiro.</w:t>
      </w:r>
    </w:p>
    <w:p w14:paraId="40D7B2FE" w14:textId="0BEC00CE" w:rsidR="00AA0A5C" w:rsidRPr="002B5BFB" w:rsidRDefault="00AA0A5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 envio da proposta ocorrerá por meio de chave de acesso e senha.</w:t>
      </w:r>
    </w:p>
    <w:p w14:paraId="2DFA9AA2" w14:textId="786DBC74" w:rsidR="00AA0A5C" w:rsidRPr="002B5BFB" w:rsidRDefault="00AA0A5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licitantes poderão deixar de apresentar os documentos de habilitação que constem no sistema de registro cadastral unificado disponível no Portal Nacional de Contratações Públicas (PNCP) ou do Cadastro Unificado de Fornecedores do Estado do Paraná</w:t>
      </w:r>
      <w:r w:rsidR="00DF4357" w:rsidRPr="002B5BFB">
        <w:rPr>
          <w:rFonts w:ascii="Arial" w:hAnsi="Arial"/>
          <w:sz w:val="20"/>
          <w:szCs w:val="20"/>
          <w:lang w:eastAsia="pt-BR" w:bidi="ar-SA"/>
        </w:rPr>
        <w:t xml:space="preserve"> (</w:t>
      </w:r>
      <w:hyperlink r:id="rId19" w:history="1">
        <w:r w:rsidR="00735ABC" w:rsidRPr="002B5BFB">
          <w:rPr>
            <w:rStyle w:val="Hyperlink"/>
            <w:rFonts w:ascii="Arial" w:hAnsi="Arial"/>
            <w:sz w:val="20"/>
            <w:szCs w:val="20"/>
            <w:lang w:eastAsia="pt-BR" w:bidi="ar-SA"/>
          </w:rPr>
          <w:t>https://www.gms.pr.gov.br/gms/loginUsuario.do?action=iniciarProcesso</w:t>
        </w:r>
      </w:hyperlink>
      <w:r w:rsidR="00DF4357" w:rsidRPr="002B5BFB">
        <w:rPr>
          <w:rFonts w:ascii="Arial" w:hAnsi="Arial"/>
          <w:sz w:val="20"/>
          <w:szCs w:val="20"/>
          <w:lang w:eastAsia="pt-BR" w:bidi="ar-SA"/>
        </w:rPr>
        <w:t>)</w:t>
      </w:r>
      <w:r w:rsidRPr="002B5BFB">
        <w:rPr>
          <w:rFonts w:ascii="Arial" w:hAnsi="Arial"/>
          <w:sz w:val="20"/>
          <w:szCs w:val="20"/>
          <w:lang w:eastAsia="pt-BR" w:bidi="ar-SA"/>
        </w:rPr>
        <w:t>, desde que os referidos documentos estejam atualizados, assegurado aos demais licitantes o direito de acesso aos dados constantes dos sistemas.</w:t>
      </w:r>
    </w:p>
    <w:p w14:paraId="020B02F6" w14:textId="05BE0B2C" w:rsidR="00AA0A5C" w:rsidRPr="002B5BFB" w:rsidRDefault="00AA0A5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As Microempresas, Empresas de Pequeno Porte e Microempreendedores Individuais deverão encaminhar a documentação de habilitação, ainda que haja alguma restrição de regularidade fiscal e trabalhista, nos termos do art. 43, § 1º da Lei Complementar Federal n.º 123, de 2006.</w:t>
      </w:r>
    </w:p>
    <w:p w14:paraId="7B7D3D21" w14:textId="0EF11567" w:rsidR="00AA0A5C" w:rsidRPr="002B5BFB" w:rsidRDefault="00AA0A5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E9F09D0" w14:textId="05194CF0" w:rsidR="00AA0A5C" w:rsidRPr="002B5BFB" w:rsidRDefault="00AA0A5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Até a abertura da sessão pública, os licitantes poderão retirar ou substituir a proposta anteriormente inserida no sistema.</w:t>
      </w:r>
    </w:p>
    <w:p w14:paraId="35101E15" w14:textId="0D030AA2" w:rsidR="00F71391" w:rsidRPr="002161D1" w:rsidRDefault="00AA0A5C" w:rsidP="00F71391">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rPr>
      </w:pPr>
      <w:r w:rsidRPr="002B5BFB">
        <w:rPr>
          <w:rFonts w:ascii="Arial" w:hAnsi="Arial"/>
          <w:sz w:val="20"/>
          <w:szCs w:val="20"/>
          <w:lang w:eastAsia="pt-BR" w:bidi="ar-SA"/>
        </w:rPr>
        <w:t>Não será estabelecida, nessa etapa do certame, ordem de classificação entre as propostas apresentadas, o que somente ocorrerá após a realização dos procedimentos de negociação e julgamento da proposta.</w:t>
      </w:r>
    </w:p>
    <w:p w14:paraId="6BF827EC" w14:textId="77777777" w:rsidR="002161D1" w:rsidRPr="002161D1" w:rsidRDefault="002161D1" w:rsidP="002161D1">
      <w:pPr>
        <w:rPr>
          <w:rFonts w:ascii="Arial" w:hAnsi="Arial"/>
          <w:color w:val="000000"/>
          <w:sz w:val="20"/>
          <w:szCs w:val="20"/>
          <w:highlight w:val="white"/>
        </w:rPr>
      </w:pPr>
    </w:p>
    <w:p w14:paraId="1671096A" w14:textId="4662DDD7" w:rsidR="00DC10A6" w:rsidRPr="00225BA7" w:rsidRDefault="003C3965" w:rsidP="00225BA7">
      <w:pPr>
        <w:pStyle w:val="Ttulo1"/>
        <w:numPr>
          <w:ilvl w:val="0"/>
          <w:numId w:val="5"/>
        </w:numPr>
        <w:rPr>
          <w:rStyle w:val="Fontepargpadro2"/>
          <w:highlight w:val="white"/>
        </w:rPr>
      </w:pPr>
      <w:r w:rsidRPr="00225BA7">
        <w:rPr>
          <w:rStyle w:val="Fontepargpadro2"/>
          <w:highlight w:val="white"/>
        </w:rPr>
        <w:t>DESCRITIVO DA PROPOSTA</w:t>
      </w:r>
    </w:p>
    <w:p w14:paraId="0982ECE5" w14:textId="66800461" w:rsidR="00DC10A6"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proposta deverá ser formulada de acordo com o valor final da disputa, sem emendas, rasuras ou entrelinhas, assinada por meio eletrônico com uso de certificação digital ICP-Brasil, pelo representante legal do licitante (ou seu procurador devidamente qualificado) e deverá conter, de acordo com o modelo definido neste edital, a identificação da licitação, o CNPJ e o nome empresarial completo do licitante, a descrição do produto/serviço oferecido para cada item e/ou lote da licitação; o valor global, os preços unitários e globais por item e/ou lote, cotados em moeda corrente nacional; e o prazo de validade da proposta, que não poderá ser inferior ao estabelecido no edital.</w:t>
      </w:r>
    </w:p>
    <w:p w14:paraId="5834D8A6" w14:textId="31D2C1AB" w:rsidR="002161D1" w:rsidRPr="001234CF" w:rsidRDefault="002161D1" w:rsidP="002161D1">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1234CF">
        <w:rPr>
          <w:rFonts w:ascii="Arial" w:hAnsi="Arial"/>
          <w:sz w:val="20"/>
          <w:szCs w:val="20"/>
          <w:lang w:eastAsia="pt-BR" w:bidi="ar-SA"/>
        </w:rPr>
        <w:lastRenderedPageBreak/>
        <w:t xml:space="preserve">Deverá ser informada marca, modelo e referência, se for o caso, </w:t>
      </w:r>
      <w:r w:rsidR="00A74152" w:rsidRPr="001234CF">
        <w:rPr>
          <w:rFonts w:ascii="Arial" w:hAnsi="Arial"/>
          <w:sz w:val="20"/>
          <w:szCs w:val="20"/>
          <w:lang w:eastAsia="pt-BR" w:bidi="ar-SA"/>
        </w:rPr>
        <w:t xml:space="preserve">do produto ofertado. </w:t>
      </w:r>
      <w:r w:rsidRPr="001234CF">
        <w:rPr>
          <w:rFonts w:ascii="Arial" w:hAnsi="Arial"/>
          <w:sz w:val="20"/>
          <w:szCs w:val="20"/>
          <w:lang w:eastAsia="pt-BR" w:bidi="ar-SA"/>
        </w:rPr>
        <w:t xml:space="preserve">No caso de o descritivo exigir registro em órgão específico, o número do registro </w:t>
      </w:r>
      <w:r w:rsidR="00A74152" w:rsidRPr="001234CF">
        <w:rPr>
          <w:rFonts w:ascii="Arial" w:hAnsi="Arial"/>
          <w:sz w:val="20"/>
          <w:szCs w:val="20"/>
          <w:lang w:eastAsia="pt-BR" w:bidi="ar-SA"/>
        </w:rPr>
        <w:t xml:space="preserve">também </w:t>
      </w:r>
      <w:r w:rsidRPr="001234CF">
        <w:rPr>
          <w:rFonts w:ascii="Arial" w:hAnsi="Arial"/>
          <w:sz w:val="20"/>
          <w:szCs w:val="20"/>
          <w:lang w:eastAsia="pt-BR" w:bidi="ar-SA"/>
        </w:rPr>
        <w:t>deverá constar na proposta.</w:t>
      </w:r>
      <w:r w:rsidR="00A74152" w:rsidRPr="001234CF">
        <w:rPr>
          <w:rFonts w:ascii="Arial" w:hAnsi="Arial"/>
          <w:sz w:val="20"/>
          <w:szCs w:val="20"/>
          <w:lang w:eastAsia="pt-BR" w:bidi="ar-SA"/>
        </w:rPr>
        <w:t xml:space="preserve"> </w:t>
      </w:r>
    </w:p>
    <w:p w14:paraId="7EC6C84E" w14:textId="1C2781DE"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2AFF649A" w14:textId="4764AF76"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22C342FC" w14:textId="2D7E00BA" w:rsidR="00DC10A6" w:rsidRPr="002B5BFB" w:rsidRDefault="003C3965">
      <w:pPr>
        <w:numPr>
          <w:ilvl w:val="3"/>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37ED8B9F" w14:textId="15E73A60"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Constatado erro de cálculo em qualquer operação, o(a) pregoeiro(a) poderá efetuar diligência visando sanar o erro ou falha, desde que não alterem a substância da proposta, do documento e sua validade jurídica.</w:t>
      </w:r>
    </w:p>
    <w:p w14:paraId="2F1236F1" w14:textId="03C684F7"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Os preços deverão ser cotados em reais, com até duas casas decimais após a vírgula. Serão desconsiderados os valores depois da segunda casa decimal após a vírgula.</w:t>
      </w:r>
    </w:p>
    <w:p w14:paraId="68D28FC5" w14:textId="7CAFE913"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w:t>
      </w:r>
      <w:r w:rsidR="00E00152" w:rsidRPr="002B5BFB">
        <w:rPr>
          <w:rFonts w:ascii="Arial" w:hAnsi="Arial"/>
          <w:sz w:val="20"/>
          <w:szCs w:val="20"/>
          <w:lang w:eastAsia="pt-BR" w:bidi="ar-SA"/>
        </w:rPr>
        <w:fldChar w:fldCharType="begin"/>
      </w:r>
      <w:r w:rsidR="00E00152" w:rsidRPr="002B5BFB">
        <w:rPr>
          <w:rFonts w:ascii="Arial" w:hAnsi="Arial"/>
          <w:sz w:val="20"/>
          <w:szCs w:val="20"/>
          <w:lang w:eastAsia="pt-BR" w:bidi="ar-SA"/>
        </w:rPr>
        <w:instrText xml:space="preserve"> REF _Ref138413081 \r \h  \* MERGEFORMAT </w:instrText>
      </w:r>
      <w:r w:rsidR="00E00152" w:rsidRPr="002B5BFB">
        <w:rPr>
          <w:rFonts w:ascii="Arial" w:hAnsi="Arial"/>
          <w:sz w:val="20"/>
          <w:szCs w:val="20"/>
          <w:lang w:eastAsia="pt-BR" w:bidi="ar-SA"/>
        </w:rPr>
      </w:r>
      <w:r w:rsidR="00E00152" w:rsidRPr="002B5BFB">
        <w:rPr>
          <w:rFonts w:ascii="Arial" w:hAnsi="Arial"/>
          <w:sz w:val="20"/>
          <w:szCs w:val="20"/>
          <w:lang w:eastAsia="pt-BR" w:bidi="ar-SA"/>
        </w:rPr>
        <w:fldChar w:fldCharType="separate"/>
      </w:r>
      <w:r w:rsidR="00E24C05">
        <w:rPr>
          <w:rFonts w:ascii="Arial" w:hAnsi="Arial"/>
          <w:sz w:val="20"/>
          <w:szCs w:val="20"/>
          <w:lang w:eastAsia="pt-BR" w:bidi="ar-SA"/>
        </w:rPr>
        <w:t xml:space="preserve">Anexo III - </w:t>
      </w:r>
      <w:r w:rsidR="00E00152" w:rsidRPr="002B5BFB">
        <w:rPr>
          <w:rFonts w:ascii="Arial" w:hAnsi="Arial"/>
          <w:sz w:val="20"/>
          <w:szCs w:val="20"/>
          <w:lang w:eastAsia="pt-BR" w:bidi="ar-SA"/>
        </w:rPr>
        <w:fldChar w:fldCharType="end"/>
      </w:r>
      <w:r w:rsidR="00E00152" w:rsidRPr="002B5BFB">
        <w:rPr>
          <w:rFonts w:ascii="Arial" w:hAnsi="Arial"/>
          <w:sz w:val="20"/>
          <w:szCs w:val="20"/>
          <w:lang w:eastAsia="pt-BR" w:bidi="ar-SA"/>
        </w:rPr>
        <w:fldChar w:fldCharType="begin"/>
      </w:r>
      <w:r w:rsidR="00E00152" w:rsidRPr="002B5BFB">
        <w:rPr>
          <w:rFonts w:ascii="Arial" w:hAnsi="Arial"/>
          <w:sz w:val="20"/>
          <w:szCs w:val="20"/>
          <w:lang w:eastAsia="pt-BR" w:bidi="ar-SA"/>
        </w:rPr>
        <w:instrText xml:space="preserve"> REF _Ref138413081 \h  \* MERGEFORMAT </w:instrText>
      </w:r>
      <w:r w:rsidR="00E00152" w:rsidRPr="002B5BFB">
        <w:rPr>
          <w:rFonts w:ascii="Arial" w:hAnsi="Arial"/>
          <w:sz w:val="20"/>
          <w:szCs w:val="20"/>
          <w:lang w:eastAsia="pt-BR" w:bidi="ar-SA"/>
        </w:rPr>
      </w:r>
      <w:r w:rsidR="00E00152" w:rsidRPr="002B5BFB">
        <w:rPr>
          <w:rFonts w:ascii="Arial" w:hAnsi="Arial"/>
          <w:sz w:val="20"/>
          <w:szCs w:val="20"/>
          <w:lang w:eastAsia="pt-BR" w:bidi="ar-SA"/>
        </w:rPr>
        <w:fldChar w:fldCharType="separate"/>
      </w:r>
      <w:r w:rsidR="00E24C05" w:rsidRPr="00E24C05">
        <w:rPr>
          <w:rFonts w:ascii="Arial" w:hAnsi="Arial"/>
          <w:sz w:val="20"/>
          <w:szCs w:val="20"/>
        </w:rPr>
        <w:t>PROPOSTA DE PREÇOS (MODELO DE DESCRITIVO)</w:t>
      </w:r>
      <w:r w:rsidR="00E00152" w:rsidRPr="002B5BFB">
        <w:rPr>
          <w:rFonts w:ascii="Arial" w:hAnsi="Arial"/>
          <w:sz w:val="20"/>
          <w:szCs w:val="20"/>
          <w:lang w:eastAsia="pt-BR" w:bidi="ar-SA"/>
        </w:rPr>
        <w:fldChar w:fldCharType="end"/>
      </w:r>
      <w:r w:rsidRPr="002B5BFB">
        <w:rPr>
          <w:rFonts w:ascii="Arial" w:hAnsi="Arial"/>
          <w:sz w:val="20"/>
          <w:szCs w:val="20"/>
          <w:lang w:eastAsia="pt-BR" w:bidi="ar-SA"/>
        </w:rPr>
        <w:t>.</w:t>
      </w:r>
    </w:p>
    <w:p w14:paraId="70E258B2" w14:textId="77777777" w:rsidR="00DC10A6" w:rsidRPr="002B5BFB" w:rsidRDefault="00DC10A6" w:rsidP="004A557A">
      <w:pPr>
        <w:rPr>
          <w:rFonts w:ascii="Arial" w:hAnsi="Arial"/>
          <w:color w:val="000000"/>
          <w:sz w:val="20"/>
          <w:szCs w:val="20"/>
          <w:highlight w:val="white"/>
        </w:rPr>
      </w:pPr>
    </w:p>
    <w:p w14:paraId="3671A697" w14:textId="45E277CC" w:rsidR="00DC10A6" w:rsidRPr="00225BA7" w:rsidRDefault="003C3965" w:rsidP="00225BA7">
      <w:pPr>
        <w:pStyle w:val="Ttulo1"/>
        <w:numPr>
          <w:ilvl w:val="0"/>
          <w:numId w:val="5"/>
        </w:numPr>
        <w:rPr>
          <w:rStyle w:val="Fontepargpadro2"/>
          <w:highlight w:val="white"/>
        </w:rPr>
      </w:pPr>
      <w:r w:rsidRPr="00225BA7">
        <w:rPr>
          <w:rStyle w:val="Fontepargpadro2"/>
          <w:highlight w:val="white"/>
        </w:rPr>
        <w:t>OS RECURSOS</w:t>
      </w:r>
    </w:p>
    <w:p w14:paraId="4110C77F" w14:textId="53C44077"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bookmarkStart w:id="9" w:name="_Hlk112403777"/>
      <w:r w:rsidRPr="002B5BFB">
        <w:rPr>
          <w:rFonts w:ascii="Arial" w:hAnsi="Arial"/>
          <w:sz w:val="20"/>
          <w:szCs w:val="20"/>
          <w:lang w:eastAsia="pt-BR" w:bidi="ar-SA"/>
        </w:rPr>
        <w:t>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de antecede a adjudicação.</w:t>
      </w:r>
    </w:p>
    <w:p w14:paraId="3BC22868" w14:textId="49A55B91"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As razões recursais devem ser apresentadas exclusivamente por meio </w:t>
      </w:r>
      <w:r w:rsidR="0099423C" w:rsidRPr="002B5BFB">
        <w:rPr>
          <w:rFonts w:ascii="Arial" w:hAnsi="Arial"/>
          <w:sz w:val="20"/>
          <w:szCs w:val="20"/>
          <w:lang w:eastAsia="pt-BR" w:bidi="ar-SA"/>
        </w:rPr>
        <w:t>d</w:t>
      </w:r>
      <w:r w:rsidR="00263E24" w:rsidRPr="002B5BFB">
        <w:rPr>
          <w:rFonts w:ascii="Arial" w:hAnsi="Arial"/>
          <w:sz w:val="20"/>
          <w:szCs w:val="20"/>
          <w:lang w:eastAsia="pt-BR" w:bidi="ar-SA"/>
        </w:rPr>
        <w:t xml:space="preserve">o </w:t>
      </w:r>
      <w:r w:rsidR="00425119" w:rsidRPr="002B5BFB">
        <w:rPr>
          <w:rFonts w:ascii="Arial" w:hAnsi="Arial"/>
          <w:sz w:val="20"/>
          <w:szCs w:val="20"/>
          <w:lang w:eastAsia="pt-BR" w:bidi="ar-SA"/>
        </w:rPr>
        <w:t xml:space="preserve">sistema </w:t>
      </w:r>
      <w:r w:rsidR="00725AC3" w:rsidRPr="002B5BFB">
        <w:rPr>
          <w:rFonts w:ascii="Arial" w:hAnsi="Arial"/>
          <w:sz w:val="20"/>
          <w:szCs w:val="20"/>
          <w:lang w:eastAsia="pt-BR" w:bidi="ar-SA"/>
        </w:rPr>
        <w:t>eletrônico de licitações</w:t>
      </w:r>
      <w:r w:rsidRPr="002B5BFB">
        <w:rPr>
          <w:rFonts w:ascii="Arial" w:hAnsi="Arial"/>
          <w:sz w:val="20"/>
          <w:szCs w:val="20"/>
          <w:lang w:eastAsia="pt-BR" w:bidi="ar-SA"/>
        </w:rPr>
        <w:t xml:space="preserve"> e com uso de certificação digital ICP-Brasil.</w:t>
      </w:r>
    </w:p>
    <w:p w14:paraId="2294EC62" w14:textId="2C85FC8E"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Os demais licitantes ficarão desde logo intimados para apresentar contrarrazões ao recurso no prazo de 3 (três) dias úteis contados do término do prazo de apresentação das razões do recorrente, </w:t>
      </w:r>
      <w:r w:rsidR="001C69CB" w:rsidRPr="002B5BFB">
        <w:rPr>
          <w:rFonts w:ascii="Arial" w:hAnsi="Arial"/>
          <w:sz w:val="20"/>
          <w:szCs w:val="20"/>
          <w:lang w:eastAsia="pt-BR" w:bidi="ar-SA"/>
        </w:rPr>
        <w:t xml:space="preserve">exclusivamente por meio do sistema eletrônico de licitações </w:t>
      </w:r>
      <w:r w:rsidRPr="002B5BFB">
        <w:rPr>
          <w:rFonts w:ascii="Arial" w:hAnsi="Arial"/>
          <w:sz w:val="20"/>
          <w:szCs w:val="20"/>
          <w:lang w:eastAsia="pt-BR" w:bidi="ar-SA"/>
        </w:rPr>
        <w:t>e assinadas com uso de certificação digital ICP-Brasil.</w:t>
      </w:r>
    </w:p>
    <w:p w14:paraId="463D33D5" w14:textId="67A23B93"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 não apresentação das razões recursos no prazo fixado implicará a decadência do direito de recorrer.</w:t>
      </w:r>
    </w:p>
    <w:bookmarkEnd w:id="9"/>
    <w:p w14:paraId="34FA501D" w14:textId="218BCEBB"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As razões e as contrarrazões de recurso que não forem apresentadas conforme o disposto nos itens anteriores, ou subscritas por representante não habilitado ou não credenciado para responder pelo licitante, não serão conhecidas pelo(a) pregoeiro(a).</w:t>
      </w:r>
    </w:p>
    <w:p w14:paraId="01E04B4B" w14:textId="6ADAC96C"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2B5BFB">
        <w:rPr>
          <w:rFonts w:ascii="Arial" w:hAnsi="Arial"/>
          <w:sz w:val="20"/>
          <w:szCs w:val="20"/>
          <w:lang w:eastAsia="pt-BR" w:bidi="ar-SA"/>
        </w:rPr>
        <w:t xml:space="preserve">Os autos do processo de licitação poderão ser acessados pelos interessados no sistema E-Protocolo no site </w:t>
      </w:r>
      <w:hyperlink r:id="rId20" w:anchor="_blank" w:history="1">
        <w:r w:rsidRPr="002B5BFB">
          <w:rPr>
            <w:rFonts w:ascii="Arial" w:hAnsi="Arial"/>
            <w:sz w:val="20"/>
            <w:szCs w:val="20"/>
            <w:lang w:eastAsia="pt-BR" w:bidi="ar-SA"/>
          </w:rPr>
          <w:t>https://www.e-protocolo.pr.gov.br</w:t>
        </w:r>
      </w:hyperlink>
      <w:r w:rsidRPr="002B5BFB">
        <w:rPr>
          <w:rFonts w:ascii="Arial" w:hAnsi="Arial"/>
          <w:sz w:val="20"/>
          <w:szCs w:val="20"/>
          <w:lang w:eastAsia="pt-BR" w:bidi="ar-SA"/>
        </w:rPr>
        <w:t>.</w:t>
      </w:r>
    </w:p>
    <w:p w14:paraId="14B53F29" w14:textId="5F26E46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eastAsia="pt-BR" w:bidi="ar-SA"/>
        </w:rPr>
        <w:t>O acolhimento do recurso implicará invalidação apenas de ato insuscetível de aproveitamento</w:t>
      </w:r>
      <w:r w:rsidRPr="002B5BFB">
        <w:rPr>
          <w:rFonts w:ascii="Arial" w:hAnsi="Arial"/>
          <w:sz w:val="20"/>
          <w:szCs w:val="20"/>
          <w:lang w:bidi="ar-SA"/>
        </w:rPr>
        <w:t>.</w:t>
      </w:r>
    </w:p>
    <w:p w14:paraId="5102E69B" w14:textId="77777777" w:rsidR="00DC10A6" w:rsidRPr="002B5BFB" w:rsidRDefault="00DC10A6" w:rsidP="00BF5CF7">
      <w:pPr>
        <w:rPr>
          <w:rFonts w:ascii="Arial" w:hAnsi="Arial"/>
          <w:sz w:val="20"/>
          <w:szCs w:val="20"/>
        </w:rPr>
      </w:pPr>
    </w:p>
    <w:p w14:paraId="7755B447" w14:textId="7BBAD6F3" w:rsidR="00DC10A6" w:rsidRPr="00225BA7" w:rsidRDefault="003C3965" w:rsidP="00225BA7">
      <w:pPr>
        <w:pStyle w:val="Ttulo1"/>
        <w:numPr>
          <w:ilvl w:val="0"/>
          <w:numId w:val="5"/>
        </w:numPr>
        <w:rPr>
          <w:rStyle w:val="Fontepargpadro2"/>
          <w:highlight w:val="white"/>
        </w:rPr>
      </w:pPr>
      <w:r w:rsidRPr="00225BA7">
        <w:rPr>
          <w:rStyle w:val="Fontepargpadro2"/>
          <w:highlight w:val="white"/>
        </w:rPr>
        <w:t>ADJUDICAÇÃO E HOMOLOGAÇÃO</w:t>
      </w:r>
    </w:p>
    <w:p w14:paraId="2DF1FE2E" w14:textId="5F2B241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eastAsia="pt-BR" w:bidi="ar-SA"/>
        </w:rPr>
        <w:t>Examinada</w:t>
      </w:r>
      <w:r w:rsidRPr="002B5BFB">
        <w:rPr>
          <w:rFonts w:ascii="Arial" w:hAnsi="Arial"/>
          <w:sz w:val="20"/>
          <w:szCs w:val="20"/>
          <w:lang w:bidi="ar-SA"/>
        </w:rPr>
        <w:t xml:space="preserve"> a aceitabilidade da proposta, a regularidade e a habilitação do licitante vencedor, bem como a análise técnica referente às amostras, quando exigidas, o procedimento licitatório será encaminhado pelo(a) pregoeiro(a) à autoridade máxima para adjudicação e homologação.</w:t>
      </w:r>
    </w:p>
    <w:p w14:paraId="37B10440" w14:textId="365AE19D"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eastAsia="pt-BR" w:bidi="ar-SA"/>
        </w:rPr>
        <w:t>Será</w:t>
      </w:r>
      <w:r w:rsidRPr="002B5BFB">
        <w:rPr>
          <w:rFonts w:ascii="Arial" w:hAnsi="Arial"/>
          <w:sz w:val="20"/>
          <w:szCs w:val="20"/>
          <w:lang w:bidi="ar-SA"/>
        </w:rPr>
        <w:t xml:space="preserve"> permitida a adjudicação e a homologação parcial do procedimento licitatório, quando o seu objeto possuir mais de um lote.</w:t>
      </w:r>
    </w:p>
    <w:p w14:paraId="1CFCE76A" w14:textId="7C202114" w:rsidR="00DC10A6" w:rsidRDefault="00DC10A6" w:rsidP="00BF5CF7">
      <w:pPr>
        <w:rPr>
          <w:rFonts w:ascii="Arial" w:hAnsi="Arial"/>
          <w:sz w:val="20"/>
          <w:szCs w:val="20"/>
        </w:rPr>
      </w:pPr>
    </w:p>
    <w:p w14:paraId="50F844FD" w14:textId="4F92CDB5" w:rsidR="00C8666C" w:rsidRPr="00225BA7" w:rsidRDefault="00C8666C" w:rsidP="00225BA7">
      <w:pPr>
        <w:pStyle w:val="Ttulo1"/>
        <w:numPr>
          <w:ilvl w:val="0"/>
          <w:numId w:val="5"/>
        </w:numPr>
        <w:rPr>
          <w:rStyle w:val="Fontepargpadro2"/>
          <w:highlight w:val="white"/>
        </w:rPr>
      </w:pPr>
      <w:r w:rsidRPr="00225BA7">
        <w:rPr>
          <w:highlight w:val="white"/>
        </w:rPr>
        <w:t>ATA DE REGISTRO DE PREÇOS</w:t>
      </w:r>
    </w:p>
    <w:p w14:paraId="5F7B7BB8" w14:textId="1E30CB30" w:rsidR="00C8666C" w:rsidRPr="00C8666C" w:rsidRDefault="00C8666C" w:rsidP="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 xml:space="preserve">Homologada a licitação pela autoridade competente, o(a) [ÓRGÃO/ENTIDADE/SETOR] convocará o(s) adjudicatário(s) para assinar a Ata de Registro de Preços, por meio eletrônico com uso de certificação digital ICP-Brasil, pelo representante legal do licitante (ou seu procurador devidamente qualificado), </w:t>
      </w:r>
      <w:r w:rsidRPr="00D56F15">
        <w:rPr>
          <w:rFonts w:ascii="Arial" w:hAnsi="Arial"/>
          <w:sz w:val="20"/>
          <w:szCs w:val="20"/>
          <w:highlight w:val="yellow"/>
          <w:lang w:eastAsia="pt-BR" w:bidi="ar-SA"/>
        </w:rPr>
        <w:t xml:space="preserve">no prazo de </w:t>
      </w:r>
      <w:r w:rsidR="00CE6317">
        <w:rPr>
          <w:rFonts w:ascii="Arial" w:hAnsi="Arial"/>
          <w:sz w:val="20"/>
          <w:szCs w:val="20"/>
          <w:highlight w:val="yellow"/>
          <w:lang w:eastAsia="pt-BR" w:bidi="ar-SA"/>
        </w:rPr>
        <w:t>5</w:t>
      </w:r>
      <w:r w:rsidRPr="00D56F15">
        <w:rPr>
          <w:rFonts w:ascii="Arial" w:hAnsi="Arial"/>
          <w:sz w:val="20"/>
          <w:szCs w:val="20"/>
          <w:highlight w:val="yellow"/>
          <w:lang w:eastAsia="pt-BR" w:bidi="ar-SA"/>
        </w:rPr>
        <w:t xml:space="preserve"> (</w:t>
      </w:r>
      <w:r w:rsidR="00CE6317">
        <w:rPr>
          <w:rFonts w:ascii="Arial" w:hAnsi="Arial"/>
          <w:sz w:val="20"/>
          <w:szCs w:val="20"/>
          <w:highlight w:val="yellow"/>
          <w:lang w:eastAsia="pt-BR" w:bidi="ar-SA"/>
        </w:rPr>
        <w:t>cinco</w:t>
      </w:r>
      <w:r w:rsidRPr="00D56F15">
        <w:rPr>
          <w:rFonts w:ascii="Arial" w:hAnsi="Arial"/>
          <w:sz w:val="20"/>
          <w:szCs w:val="20"/>
          <w:highlight w:val="yellow"/>
          <w:lang w:eastAsia="pt-BR" w:bidi="ar-SA"/>
        </w:rPr>
        <w:t>) dias úteis</w:t>
      </w:r>
      <w:r w:rsidRPr="00C8666C">
        <w:rPr>
          <w:rFonts w:ascii="Arial" w:hAnsi="Arial"/>
          <w:sz w:val="20"/>
          <w:szCs w:val="20"/>
          <w:lang w:eastAsia="pt-BR" w:bidi="ar-SA"/>
        </w:rPr>
        <w:t>, prorrogável uma vez, pelo mesmo prazo, desde que ocorra motivo justificado aceito pela Administração.</w:t>
      </w:r>
    </w:p>
    <w:p w14:paraId="34FB399A"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O não atendimento à convocação, a recusa ou o silêncio do adjudicatário convocado para assinatura da Ata de Registro de Preços, implicará desclassificação do certame, sem prejuízo das sanções previstas em lei e neste Edital.</w:t>
      </w:r>
    </w:p>
    <w:p w14:paraId="33075261"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lastRenderedPageBreak/>
        <w:t>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e o disposto no §4º do Art. 298, nos incisos II, IV e V do art. 305, no inciso III do art. 306, e no art. 311, todos do Decreto n.º 10.086, de 2022.</w:t>
      </w:r>
    </w:p>
    <w:p w14:paraId="2FFE2093"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Na hipótese de nenhum dos licitantes aceitar assinar a ata de registro de preços nos termos do § 5.º do Art. 298 do Decreto n.º 10.086/2022, a Administração Pública poderá convocar os licitantes remanescentes, na ordem de classificação, para a assinatura da ata nas condições ofertadas por estes, desde que o valor seja igual ou inferior ao orçamento estimado para a contratação, inclusive quanto aos preços atualizados, nos termos do instrumento convocatório.</w:t>
      </w:r>
    </w:p>
    <w:p w14:paraId="40580B90"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O prazo de vigência da ata de registro de preços, contado a partir da publicação do extrato da ata no Portal Nacional de Contratações Públicas, será de 1 (um) ano, e poderá ser prorrogado, por igual período, desde que comprovado que as condições e o preço permanecem vantajosos.</w:t>
      </w:r>
    </w:p>
    <w:p w14:paraId="1D91BA1C"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Os licitantes reconhecem, desde já, que a assinatura da Ata de Registro de Preços, do(s) Contrato(s), ou retirada(s) da(s) nota(s) de empenho emitidas (ou documento equivalente), representam compromisso entre as partes, submetendo-as ao cumprimento do objeto licitado, nos prazos e condições constantes neste Edital e na legislação vigente.</w:t>
      </w:r>
    </w:p>
    <w:p w14:paraId="4ABE0538" w14:textId="0BC91D70" w:rsidR="00C8666C" w:rsidRPr="005E4752" w:rsidRDefault="005E4752">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highlight w:val="yellow"/>
          <w:lang w:eastAsia="pt-BR" w:bidi="ar-SA"/>
        </w:rPr>
      </w:pPr>
      <w:r w:rsidRPr="005E4752">
        <w:rPr>
          <w:rFonts w:ascii="Arial" w:hAnsi="Arial"/>
          <w:sz w:val="20"/>
          <w:szCs w:val="20"/>
          <w:highlight w:val="yellow"/>
          <w:lang w:eastAsia="pt-BR" w:bidi="ar-SA"/>
        </w:rPr>
        <w:t>E</w:t>
      </w:r>
      <w:r w:rsidR="00C8666C" w:rsidRPr="005E4752">
        <w:rPr>
          <w:rFonts w:ascii="Arial" w:hAnsi="Arial"/>
          <w:sz w:val="20"/>
          <w:szCs w:val="20"/>
          <w:highlight w:val="yellow"/>
          <w:lang w:eastAsia="pt-BR" w:bidi="ar-SA"/>
        </w:rPr>
        <w:t xml:space="preserve">m conformidade com o art. 314 do Decreto nº 10.086, de 2022, será possível a adesão à Ata de Registro de Preços, </w:t>
      </w:r>
      <w:r w:rsidRPr="005E4752">
        <w:rPr>
          <w:rFonts w:ascii="Arial" w:hAnsi="Arial"/>
          <w:sz w:val="20"/>
          <w:szCs w:val="20"/>
          <w:highlight w:val="yellow"/>
          <w:lang w:eastAsia="pt-BR" w:bidi="ar-SA"/>
        </w:rPr>
        <w:t xml:space="preserve">apenas para as Unidades da Unioeste, </w:t>
      </w:r>
      <w:r w:rsidR="00C8666C" w:rsidRPr="005E4752">
        <w:rPr>
          <w:rFonts w:ascii="Arial" w:hAnsi="Arial"/>
          <w:sz w:val="20"/>
          <w:szCs w:val="20"/>
          <w:highlight w:val="yellow"/>
          <w:lang w:eastAsia="pt-BR" w:bidi="ar-SA"/>
        </w:rPr>
        <w:t>conforme previsto no Anexo VII deste Edital.</w:t>
      </w:r>
    </w:p>
    <w:p w14:paraId="6447439B"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Para a assinatura da Ata de Registro de Preços, o vencedor do certame deverá estar credenciado no Portal Nacional de Contratações Públicas (PNCP) e no Cadastro Unificado de Fornecedores do Estado do Paraná – CAUFPR, e apresentar comprovação das condições de habilitação consignadas no edital, que deverão ser mantidas pelo adjudicatário durante a vigência da Ata de Registro de Preços e do contrato.</w:t>
      </w:r>
    </w:p>
    <w:p w14:paraId="6C90582D" w14:textId="77777777" w:rsidR="00C8666C" w:rsidRPr="00C8666C"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eastAsia="pt-BR" w:bidi="ar-SA"/>
        </w:rPr>
      </w:pPr>
      <w:r w:rsidRPr="00C8666C">
        <w:rPr>
          <w:rFonts w:ascii="Arial" w:hAnsi="Arial"/>
          <w:sz w:val="20"/>
          <w:szCs w:val="20"/>
          <w:lang w:eastAsia="pt-BR" w:bidi="ar-SA"/>
        </w:rPr>
        <w:t>A Administração poderá revisar os preços registrados, mediante comprovações e justificativas, obedecido o disposto nos artigos 301 a 303 do Decreto Estadual n.º 10.086, de 2022, bem como deverá proceder à atualização desses preços nos termos do art. 304 desse Regulamento Estadual.11.7.1 A revisão e a atualização dos preços registrados na Ata depende de autorização da autoridade competente, devendo o órgão gerenciador promover as respectivas modificações, compondo novo quadro de preços registrados e disponibilizando-os no site oficial.</w:t>
      </w:r>
    </w:p>
    <w:p w14:paraId="448E3B40" w14:textId="79A08A3C" w:rsidR="00C8666C" w:rsidRPr="00C86476" w:rsidRDefault="00C8666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C86476">
        <w:rPr>
          <w:rFonts w:ascii="Arial" w:hAnsi="Arial"/>
          <w:sz w:val="20"/>
          <w:szCs w:val="20"/>
          <w:lang w:eastAsia="pt-BR" w:bidi="ar-SA"/>
        </w:rPr>
        <w:t xml:space="preserve">A atualização dos preços registrados será feita a partir da aplicação do </w:t>
      </w:r>
      <w:r w:rsidRPr="00BA2E8A">
        <w:rPr>
          <w:rFonts w:ascii="Arial" w:hAnsi="Arial"/>
          <w:sz w:val="20"/>
          <w:szCs w:val="20"/>
          <w:lang w:eastAsia="pt-BR" w:bidi="ar-SA"/>
        </w:rPr>
        <w:t xml:space="preserve">índice </w:t>
      </w:r>
      <w:r w:rsidR="00BA2E8A" w:rsidRPr="00BA2E8A">
        <w:rPr>
          <w:rFonts w:ascii="Arial" w:hAnsi="Arial"/>
          <w:sz w:val="20"/>
          <w:szCs w:val="20"/>
          <w:lang w:eastAsia="pt-BR" w:bidi="ar-SA"/>
        </w:rPr>
        <w:t>I</w:t>
      </w:r>
      <w:r w:rsidR="00BA2E8A">
        <w:rPr>
          <w:rFonts w:ascii="Arial" w:hAnsi="Arial"/>
          <w:sz w:val="20"/>
          <w:szCs w:val="20"/>
          <w:lang w:eastAsia="pt-BR" w:bidi="ar-SA"/>
        </w:rPr>
        <w:t>NPC</w:t>
      </w:r>
      <w:r w:rsidRPr="00C86476">
        <w:rPr>
          <w:rFonts w:ascii="Arial" w:hAnsi="Arial"/>
          <w:sz w:val="20"/>
          <w:szCs w:val="20"/>
          <w:lang w:eastAsia="pt-BR" w:bidi="ar-SA"/>
        </w:rPr>
        <w:t>, tendo por termo inicial a data da apresentação da proposta e desde que decorrido 1 (um) ano desse marco temporal. Para as atualizações subsequentes à primeira, o termo inicial é contado do término do prazo inicial que motivou a primeira atualização.11.7.2.1 O reajuste dos preços depende de pedido do fornecedor do item registrado, que deve ser protocolado até trinta dias antes do fim do período acima enunciado.11.7.2.2 O transcurso do período citado no item 11.7.2 sem o requerimento do fornecedor implica preclusão.</w:t>
      </w:r>
    </w:p>
    <w:p w14:paraId="62023ED4" w14:textId="77777777" w:rsidR="00C8666C" w:rsidRDefault="00C8666C" w:rsidP="00C8666C">
      <w:pPr>
        <w:rPr>
          <w:rFonts w:ascii="Arial" w:hAnsi="Arial"/>
          <w:sz w:val="20"/>
          <w:szCs w:val="20"/>
        </w:rPr>
      </w:pPr>
    </w:p>
    <w:p w14:paraId="76A6A602" w14:textId="77777777" w:rsidR="00C8666C" w:rsidRPr="002B5BFB" w:rsidRDefault="00C8666C" w:rsidP="00BF5CF7">
      <w:pPr>
        <w:rPr>
          <w:rFonts w:ascii="Arial" w:hAnsi="Arial"/>
          <w:sz w:val="20"/>
          <w:szCs w:val="20"/>
        </w:rPr>
      </w:pPr>
    </w:p>
    <w:p w14:paraId="2D469105" w14:textId="7E0E2B9E" w:rsidR="00DC10A6" w:rsidRPr="002B5BFB" w:rsidRDefault="003C3965" w:rsidP="00225BA7">
      <w:pPr>
        <w:pStyle w:val="Ttulo1"/>
        <w:numPr>
          <w:ilvl w:val="0"/>
          <w:numId w:val="5"/>
        </w:numPr>
        <w:rPr>
          <w:rStyle w:val="Fontepargpadro2"/>
        </w:rPr>
      </w:pPr>
      <w:r w:rsidRPr="00225BA7">
        <w:rPr>
          <w:rStyle w:val="Fontepargpadro2"/>
          <w:highlight w:val="white"/>
        </w:rPr>
        <w:t xml:space="preserve">CONTRATO, </w:t>
      </w:r>
      <w:r w:rsidRPr="002B5BFB">
        <w:rPr>
          <w:rStyle w:val="Fontepargpadro2"/>
        </w:rPr>
        <w:t>RECEBIMENTO E PAGAMENTO</w:t>
      </w:r>
    </w:p>
    <w:p w14:paraId="0736398C" w14:textId="073B5560"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bookmarkStart w:id="10" w:name="_Hlk143250812"/>
      <w:r w:rsidRPr="002B5BFB">
        <w:rPr>
          <w:rFonts w:ascii="Arial" w:hAnsi="Arial"/>
          <w:sz w:val="20"/>
          <w:szCs w:val="20"/>
          <w:lang w:bidi="ar-SA"/>
        </w:rPr>
        <w:t xml:space="preserve">O adjudicatário será notificado para assinar o contrato no prazo de </w:t>
      </w:r>
      <w:r w:rsidR="00CC3F90" w:rsidRPr="002B5BFB">
        <w:rPr>
          <w:rFonts w:ascii="Arial" w:hAnsi="Arial"/>
          <w:sz w:val="20"/>
          <w:szCs w:val="20"/>
          <w:lang w:bidi="ar-SA"/>
        </w:rPr>
        <w:t>5</w:t>
      </w:r>
      <w:r w:rsidRPr="002B5BFB">
        <w:rPr>
          <w:rFonts w:ascii="Arial" w:hAnsi="Arial"/>
          <w:sz w:val="20"/>
          <w:szCs w:val="20"/>
          <w:lang w:bidi="ar-SA"/>
        </w:rPr>
        <w:t xml:space="preserve"> (</w:t>
      </w:r>
      <w:r w:rsidR="00CC3F90" w:rsidRPr="002B5BFB">
        <w:rPr>
          <w:rFonts w:ascii="Arial" w:hAnsi="Arial"/>
          <w:sz w:val="20"/>
          <w:szCs w:val="20"/>
          <w:lang w:bidi="ar-SA"/>
        </w:rPr>
        <w:t>cinco</w:t>
      </w:r>
      <w:r w:rsidRPr="002B5BFB">
        <w:rPr>
          <w:rFonts w:ascii="Arial" w:hAnsi="Arial"/>
          <w:sz w:val="20"/>
          <w:szCs w:val="20"/>
          <w:lang w:bidi="ar-SA"/>
        </w:rPr>
        <w:t>) dias úteis, prorrogável a critério do órgão ou entidade contratante, sob pena de decair do direito à contratação e incidir nas penalidades previstas neste edital</w:t>
      </w:r>
      <w:r w:rsidR="00CC3F90" w:rsidRPr="002B5BFB">
        <w:rPr>
          <w:rFonts w:ascii="Arial" w:hAnsi="Arial"/>
          <w:sz w:val="20"/>
          <w:szCs w:val="20"/>
          <w:lang w:bidi="ar-SA"/>
        </w:rPr>
        <w:t xml:space="preserve"> ou </w:t>
      </w:r>
      <w:r w:rsidR="00E50829" w:rsidRPr="002B5BFB">
        <w:rPr>
          <w:rFonts w:ascii="Arial" w:hAnsi="Arial"/>
          <w:sz w:val="20"/>
          <w:szCs w:val="20"/>
          <w:lang w:bidi="ar-SA"/>
        </w:rPr>
        <w:t xml:space="preserve">entregar o objeto do processo licitatório conforme </w:t>
      </w:r>
      <w:r w:rsidR="00694735" w:rsidRPr="002B5BFB">
        <w:rPr>
          <w:rFonts w:ascii="Arial" w:hAnsi="Arial"/>
          <w:sz w:val="20"/>
          <w:szCs w:val="20"/>
          <w:lang w:bidi="ar-SA"/>
        </w:rPr>
        <w:t xml:space="preserve">ordem de compra </w:t>
      </w:r>
      <w:r w:rsidR="00E50829" w:rsidRPr="002B5BFB">
        <w:rPr>
          <w:rFonts w:ascii="Arial" w:hAnsi="Arial"/>
          <w:sz w:val="20"/>
          <w:szCs w:val="20"/>
          <w:lang w:bidi="ar-SA"/>
        </w:rPr>
        <w:t>ou documento equivalente</w:t>
      </w:r>
      <w:r w:rsidRPr="002B5BFB">
        <w:rPr>
          <w:rFonts w:ascii="Arial" w:hAnsi="Arial"/>
          <w:sz w:val="20"/>
          <w:szCs w:val="20"/>
          <w:lang w:bidi="ar-SA"/>
        </w:rPr>
        <w:t>.</w:t>
      </w:r>
    </w:p>
    <w:p w14:paraId="464A6356" w14:textId="7E27EF5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 xml:space="preserve">Para a assinatura do contrato ou </w:t>
      </w:r>
      <w:r w:rsidR="00DB3997" w:rsidRPr="002B5BFB">
        <w:rPr>
          <w:rFonts w:ascii="Arial" w:hAnsi="Arial"/>
          <w:sz w:val="20"/>
          <w:szCs w:val="20"/>
          <w:lang w:bidi="ar-SA"/>
        </w:rPr>
        <w:t xml:space="preserve">emissão </w:t>
      </w:r>
      <w:r w:rsidR="00694735" w:rsidRPr="002B5BFB">
        <w:rPr>
          <w:rFonts w:ascii="Arial" w:hAnsi="Arial"/>
          <w:sz w:val="20"/>
          <w:szCs w:val="20"/>
          <w:lang w:bidi="ar-SA"/>
        </w:rPr>
        <w:t>ordem de compra ou instrumento equivalente</w:t>
      </w:r>
      <w:r w:rsidRPr="002B5BFB">
        <w:rPr>
          <w:rFonts w:ascii="Arial" w:hAnsi="Arial"/>
          <w:sz w:val="20"/>
          <w:szCs w:val="20"/>
          <w:lang w:bidi="ar-SA"/>
        </w:rPr>
        <w:t>,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2ED1ABEA" w14:textId="1EFEDB43"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 xml:space="preserve">Antes da assinatura do contrato, a Administração realizará consulta ao </w:t>
      </w:r>
      <w:bookmarkStart w:id="11" w:name="847946"/>
      <w:bookmarkEnd w:id="11"/>
      <w:r w:rsidRPr="002B5BFB">
        <w:rPr>
          <w:rFonts w:ascii="Arial" w:hAnsi="Arial"/>
          <w:sz w:val="20"/>
          <w:szCs w:val="20"/>
          <w:lang w:bidi="ar-SA"/>
        </w:rPr>
        <w:t>Cadastro Informativo Estadual – Cadin Estadual, haja vista a vedação contida no art. 3º, inc. I, da Lei Estadual n.º 18.466, de 2015.</w:t>
      </w:r>
    </w:p>
    <w:p w14:paraId="3CBD0966" w14:textId="3E40D976"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 xml:space="preserve">Os pagamentos ficarão condicionados à prévia informação pelo credor dos dados da </w:t>
      </w:r>
      <w:r w:rsidR="00FA71DA" w:rsidRPr="002B5BFB">
        <w:rPr>
          <w:rFonts w:ascii="Arial" w:hAnsi="Arial"/>
          <w:sz w:val="20"/>
          <w:szCs w:val="20"/>
          <w:lang w:bidi="ar-SA"/>
        </w:rPr>
        <w:t>conta corrente</w:t>
      </w:r>
      <w:r w:rsidRPr="002B5BFB">
        <w:rPr>
          <w:rFonts w:ascii="Arial" w:hAnsi="Arial"/>
          <w:sz w:val="20"/>
          <w:szCs w:val="20"/>
          <w:lang w:bidi="ar-SA"/>
        </w:rPr>
        <w:t xml:space="preserve"> junto à instituição financeiro contratada pelo Estado, conforme o disposto no Decreto Estadual n.º 4.505, de 2016, ressalvadas as exceções previstas na mesma norma.</w:t>
      </w:r>
    </w:p>
    <w:p w14:paraId="72EAD0B5" w14:textId="17D4BBD5" w:rsidR="00747B69"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747B69">
        <w:rPr>
          <w:rFonts w:ascii="Arial" w:hAnsi="Arial"/>
          <w:sz w:val="20"/>
          <w:szCs w:val="20"/>
          <w:lang w:bidi="ar-SA"/>
        </w:rPr>
        <w:t>Se o adjudicatário não apresentar as comprovações dos itens 1</w:t>
      </w:r>
      <w:r w:rsidR="009D79A5">
        <w:rPr>
          <w:rFonts w:ascii="Arial" w:hAnsi="Arial"/>
          <w:sz w:val="20"/>
          <w:szCs w:val="20"/>
          <w:lang w:bidi="ar-SA"/>
        </w:rPr>
        <w:t>2</w:t>
      </w:r>
      <w:r w:rsidRPr="00747B69">
        <w:rPr>
          <w:rFonts w:ascii="Arial" w:hAnsi="Arial"/>
          <w:sz w:val="20"/>
          <w:szCs w:val="20"/>
          <w:lang w:bidi="ar-SA"/>
        </w:rPr>
        <w:t>.2 e 1</w:t>
      </w:r>
      <w:r w:rsidR="009D79A5">
        <w:rPr>
          <w:rFonts w:ascii="Arial" w:hAnsi="Arial"/>
          <w:sz w:val="20"/>
          <w:szCs w:val="20"/>
          <w:lang w:bidi="ar-SA"/>
        </w:rPr>
        <w:t>2</w:t>
      </w:r>
      <w:r w:rsidRPr="00747B69">
        <w:rPr>
          <w:rFonts w:ascii="Arial" w:hAnsi="Arial"/>
          <w:sz w:val="20"/>
          <w:szCs w:val="20"/>
          <w:lang w:bidi="ar-SA"/>
        </w:rPr>
        <w:t xml:space="preserve">.4 ou se recusar a assinar o contrato ou </w:t>
      </w:r>
      <w:r w:rsidR="0075051F" w:rsidRPr="00747B69">
        <w:rPr>
          <w:rFonts w:ascii="Arial" w:hAnsi="Arial"/>
          <w:sz w:val="20"/>
          <w:szCs w:val="20"/>
          <w:lang w:bidi="ar-SA"/>
        </w:rPr>
        <w:t>proceder a entrega do objeto conforme ordem de compra ou instrumento equivalente</w:t>
      </w:r>
      <w:r w:rsidRPr="00747B69">
        <w:rPr>
          <w:rFonts w:ascii="Arial" w:hAnsi="Arial"/>
          <w:sz w:val="20"/>
          <w:szCs w:val="20"/>
          <w:lang w:bidi="ar-SA"/>
        </w:rPr>
        <w:t xml:space="preserve">, a Administração Pública poderá revogar a licitação, sem prejuízo da aplicação das sanções previstas na Lei Federal n.º 14.133/2021, e no Decreto Estadual n.º 10.086/2022, ou ainda, </w:t>
      </w:r>
      <w:bookmarkStart w:id="12" w:name="1633308"/>
      <w:bookmarkEnd w:id="12"/>
      <w:r w:rsidRPr="00747B69">
        <w:rPr>
          <w:rFonts w:ascii="Arial" w:hAnsi="Arial"/>
          <w:sz w:val="20"/>
          <w:szCs w:val="20"/>
          <w:lang w:bidi="ar-SA"/>
        </w:rPr>
        <w:t>convocar os licitantes remanescentes, na ordem de classificação, para a celebração do contrato nas condições ofertadas pelo licitante vencedor.</w:t>
      </w:r>
      <w:bookmarkStart w:id="13" w:name="403043"/>
      <w:bookmarkEnd w:id="13"/>
    </w:p>
    <w:p w14:paraId="7D45F528" w14:textId="77777777" w:rsidR="00747B69" w:rsidRDefault="003C3965" w:rsidP="00A45C13">
      <w:pPr>
        <w:numPr>
          <w:ilvl w:val="2"/>
          <w:numId w:val="3"/>
        </w:numPr>
        <w:pBdr>
          <w:top w:val="single" w:sz="4" w:space="1" w:color="auto"/>
          <w:left w:val="single" w:sz="4" w:space="1" w:color="auto"/>
          <w:bottom w:val="single" w:sz="4" w:space="1" w:color="auto"/>
          <w:right w:val="single" w:sz="4" w:space="1" w:color="auto"/>
        </w:pBdr>
        <w:tabs>
          <w:tab w:val="left" w:pos="851"/>
        </w:tabs>
        <w:ind w:left="0" w:firstLine="0"/>
        <w:rPr>
          <w:rFonts w:ascii="Arial" w:hAnsi="Arial"/>
          <w:sz w:val="20"/>
          <w:szCs w:val="20"/>
          <w:lang w:bidi="ar-SA"/>
        </w:rPr>
      </w:pPr>
      <w:r w:rsidRPr="00747B69">
        <w:rPr>
          <w:rFonts w:ascii="Arial" w:hAnsi="Arial"/>
          <w:sz w:val="20"/>
          <w:szCs w:val="20"/>
          <w:lang w:bidi="ar-SA"/>
        </w:rPr>
        <w:lastRenderedPageBreak/>
        <w:t>A recusa injustificada do adjudicatário ou a justificativa não aceita pela Administração, implicará a instauração de procedimento administrativo</w:t>
      </w:r>
      <w:r w:rsidR="00455E3C" w:rsidRPr="00747B69">
        <w:rPr>
          <w:rFonts w:ascii="Arial" w:hAnsi="Arial"/>
          <w:sz w:val="20"/>
          <w:szCs w:val="20"/>
          <w:lang w:bidi="ar-SA"/>
        </w:rPr>
        <w:t xml:space="preserve"> conforme código disciplinar </w:t>
      </w:r>
      <w:r w:rsidRPr="00747B69">
        <w:rPr>
          <w:rFonts w:ascii="Arial" w:hAnsi="Arial"/>
          <w:sz w:val="20"/>
          <w:szCs w:val="20"/>
          <w:lang w:bidi="ar-SA"/>
        </w:rPr>
        <w:t>para eventual aplicação de sanções administrativas</w:t>
      </w:r>
      <w:r w:rsidR="00455E3C" w:rsidRPr="00747B69">
        <w:rPr>
          <w:rFonts w:ascii="Arial" w:hAnsi="Arial"/>
          <w:sz w:val="20"/>
          <w:szCs w:val="20"/>
          <w:lang w:bidi="ar-SA"/>
        </w:rPr>
        <w:t>.</w:t>
      </w:r>
    </w:p>
    <w:p w14:paraId="6BA1139F" w14:textId="6E2625C2" w:rsidR="00DC10A6" w:rsidRPr="00747B69" w:rsidRDefault="003C3965" w:rsidP="00747B69">
      <w:pPr>
        <w:numPr>
          <w:ilvl w:val="2"/>
          <w:numId w:val="3"/>
        </w:numPr>
        <w:pBdr>
          <w:top w:val="single" w:sz="4" w:space="1" w:color="auto"/>
          <w:left w:val="single" w:sz="4" w:space="1" w:color="auto"/>
          <w:bottom w:val="single" w:sz="4" w:space="1" w:color="auto"/>
          <w:right w:val="single" w:sz="4" w:space="1" w:color="auto"/>
        </w:pBdr>
        <w:tabs>
          <w:tab w:val="left" w:pos="851"/>
        </w:tabs>
        <w:ind w:left="0" w:firstLine="0"/>
        <w:rPr>
          <w:rFonts w:ascii="Arial" w:hAnsi="Arial"/>
          <w:sz w:val="20"/>
          <w:szCs w:val="20"/>
          <w:lang w:bidi="ar-SA"/>
        </w:rPr>
      </w:pPr>
      <w:r w:rsidRPr="00747B69">
        <w:rPr>
          <w:rFonts w:ascii="Arial" w:hAnsi="Arial"/>
          <w:sz w:val="20"/>
          <w:szCs w:val="20"/>
          <w:lang w:bidi="ar-SA"/>
        </w:rPr>
        <w:t>Na hipótese de nenhum dos licitantes aceitar a contratação nos termos do item 1</w:t>
      </w:r>
      <w:r w:rsidR="005B77AB">
        <w:rPr>
          <w:rFonts w:ascii="Arial" w:hAnsi="Arial"/>
          <w:sz w:val="20"/>
          <w:szCs w:val="20"/>
          <w:lang w:bidi="ar-SA"/>
        </w:rPr>
        <w:t>2</w:t>
      </w:r>
      <w:r w:rsidRPr="00747B69">
        <w:rPr>
          <w:rFonts w:ascii="Arial" w:hAnsi="Arial"/>
          <w:sz w:val="20"/>
          <w:szCs w:val="20"/>
          <w:lang w:bidi="ar-SA"/>
        </w:rPr>
        <w:t>.5,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0B9F8C6C" w14:textId="56E2B964" w:rsidR="004A557A" w:rsidRPr="002B5BFB" w:rsidRDefault="003C3965" w:rsidP="00455E3C">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rPr>
      </w:pPr>
      <w:r w:rsidRPr="002B5BFB">
        <w:rPr>
          <w:rFonts w:ascii="Arial" w:hAnsi="Arial"/>
          <w:sz w:val="20"/>
          <w:szCs w:val="20"/>
          <w:lang w:bidi="ar-SA"/>
        </w:rPr>
        <w:t>A entrega, o recebimento do objeto da licitação e os pagamentos serão efetuados no local, nos prazos e na forma estabelecida nos anexos deste edital.</w:t>
      </w:r>
    </w:p>
    <w:p w14:paraId="2A4FD47D" w14:textId="0E6D611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 xml:space="preserve">Antes de cada pagamento, </w:t>
      </w:r>
      <w:r w:rsidR="00455E3C" w:rsidRPr="002B5BFB">
        <w:rPr>
          <w:rFonts w:ascii="Arial" w:hAnsi="Arial"/>
          <w:sz w:val="20"/>
          <w:szCs w:val="20"/>
          <w:lang w:bidi="ar-SA"/>
        </w:rPr>
        <w:t xml:space="preserve">o setor financeiro </w:t>
      </w:r>
      <w:r w:rsidRPr="002B5BFB">
        <w:rPr>
          <w:rFonts w:ascii="Arial" w:hAnsi="Arial"/>
          <w:sz w:val="20"/>
          <w:szCs w:val="20"/>
          <w:lang w:bidi="ar-SA"/>
        </w:rPr>
        <w:t>realizar</w:t>
      </w:r>
      <w:r w:rsidR="00455E3C" w:rsidRPr="002B5BFB">
        <w:rPr>
          <w:rFonts w:ascii="Arial" w:hAnsi="Arial"/>
          <w:sz w:val="20"/>
          <w:szCs w:val="20"/>
          <w:lang w:bidi="ar-SA"/>
        </w:rPr>
        <w:t>á</w:t>
      </w:r>
      <w:r w:rsidRPr="002B5BFB">
        <w:rPr>
          <w:rFonts w:ascii="Arial" w:hAnsi="Arial"/>
          <w:sz w:val="20"/>
          <w:szCs w:val="20"/>
          <w:lang w:bidi="ar-SA"/>
        </w:rPr>
        <w:t xml:space="preserve"> consulta </w:t>
      </w:r>
      <w:r w:rsidR="00455E3C" w:rsidRPr="002B5BFB">
        <w:rPr>
          <w:rFonts w:ascii="Arial" w:hAnsi="Arial"/>
          <w:sz w:val="20"/>
          <w:szCs w:val="20"/>
          <w:lang w:bidi="ar-SA"/>
        </w:rPr>
        <w:t xml:space="preserve">no Sistema de Gestão de Materiais, Obras e Serviço – GMS </w:t>
      </w:r>
      <w:r w:rsidRPr="002B5BFB">
        <w:rPr>
          <w:rFonts w:ascii="Arial" w:hAnsi="Arial"/>
          <w:sz w:val="20"/>
          <w:szCs w:val="20"/>
          <w:lang w:bidi="ar-SA"/>
        </w:rPr>
        <w:t>para verificar a manutenção das condições de habilitação definidas neste edital.</w:t>
      </w:r>
    </w:p>
    <w:bookmarkEnd w:id="10"/>
    <w:p w14:paraId="574C9DA4" w14:textId="77777777" w:rsidR="00DC10A6" w:rsidRPr="002B5BFB" w:rsidRDefault="00DC10A6" w:rsidP="004A557A">
      <w:pPr>
        <w:tabs>
          <w:tab w:val="left" w:pos="302"/>
        </w:tabs>
        <w:rPr>
          <w:rFonts w:ascii="Arial" w:hAnsi="Arial"/>
          <w:color w:val="000000"/>
          <w:sz w:val="20"/>
          <w:szCs w:val="20"/>
          <w:highlight w:val="white"/>
        </w:rPr>
      </w:pPr>
    </w:p>
    <w:p w14:paraId="31488BB3" w14:textId="23C7E571" w:rsidR="00DC10A6" w:rsidRPr="00225BA7" w:rsidRDefault="003C3965" w:rsidP="00225BA7">
      <w:pPr>
        <w:pStyle w:val="Ttulo1"/>
        <w:numPr>
          <w:ilvl w:val="0"/>
          <w:numId w:val="5"/>
        </w:numPr>
        <w:rPr>
          <w:rStyle w:val="Fontepargpadro2"/>
          <w:highlight w:val="white"/>
        </w:rPr>
      </w:pPr>
      <w:r w:rsidRPr="00225BA7">
        <w:rPr>
          <w:rStyle w:val="Fontepargpadro2"/>
          <w:highlight w:val="white"/>
        </w:rPr>
        <w:t>SANÇÕES ADMINISTRATIVAS</w:t>
      </w:r>
    </w:p>
    <w:p w14:paraId="472413D0" w14:textId="7D9E2BEA"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4E18FED5" w14:textId="3807A54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A multa não poderá ser inferior a 0,5% (cinco décimos por cento), nem superior a 30% (trinta por cento) sobre o valor total do lote no qual participou ou do contrato, observando ainda as seguintes variações:</w:t>
      </w:r>
    </w:p>
    <w:p w14:paraId="2FF51D47" w14:textId="130FA33D"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multa de 0,5% a 5%, nos casos das infrações previstas no art. 195, do Decreto Estadual 10.086/2022;</w:t>
      </w:r>
    </w:p>
    <w:p w14:paraId="6970F5D9" w14:textId="155CA2EF"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multa de 5% a 30%, nos casos das infrações previstas no art. 196, do Decreto Estadual 10.086/2022;</w:t>
      </w:r>
    </w:p>
    <w:p w14:paraId="2D94637E" w14:textId="5CE64099"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multa de 15% a 30%, nos casos das infrações previstas no art. 197, do Decreto Estadual 10.086/2022;</w:t>
      </w:r>
    </w:p>
    <w:p w14:paraId="30B9B490" w14:textId="08491D27"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O cálculo da multa será justificado e levará em conta o disposto nos arts. 210 a 212, do Decreto Estadual 10.086/2022.</w:t>
      </w:r>
    </w:p>
    <w:p w14:paraId="5F50BF58" w14:textId="77F02666"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37C9744D" w14:textId="52FE10F6" w:rsidR="00DC10A6" w:rsidRPr="002B5BFB" w:rsidRDefault="003C3965">
      <w:pPr>
        <w:numPr>
          <w:ilvl w:val="2"/>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467F85F0" w14:textId="77DD9B95"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25422B78" w14:textId="0BA6AAC1"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O procedimento para aplicação das sanções seguirá o disposto no Capítulo XVI, do Título I, do Decreto n.º 10.086, de 2022. e na Lei n.º 20.656, de 2021.</w:t>
      </w:r>
    </w:p>
    <w:p w14:paraId="768A67EB" w14:textId="13F158E6"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Nos casos não previstos no instrumento convocatório, inclusive sobre o procedimento de aplicação das sanções administrativas, deverão ser observadas as disposições da Lei Federal n.º 14.133, de 2021 e no Decreto n.º 10.086, de 2022.</w:t>
      </w:r>
    </w:p>
    <w:p w14:paraId="36C18D98" w14:textId="2CEC3E88"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Sem prejuízo das sanções previstas nos itens anteriores, a 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3A61D75C" w14:textId="7E27AC1D"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Quaisquer penalidades aplicadas serão transcritas no Portal Nacional de Contratações Públicas (PNCP) e no Cadastro Unificado de Fornecedores do Estado do Paraná (CFPR).</w:t>
      </w:r>
    </w:p>
    <w:p w14:paraId="568FC7C7" w14:textId="77777777" w:rsidR="00DC10A6" w:rsidRPr="002B5BFB" w:rsidRDefault="00DC10A6" w:rsidP="004A557A">
      <w:pPr>
        <w:tabs>
          <w:tab w:val="left" w:pos="567"/>
        </w:tabs>
        <w:rPr>
          <w:rFonts w:ascii="Arial" w:hAnsi="Arial"/>
          <w:sz w:val="20"/>
          <w:szCs w:val="20"/>
        </w:rPr>
      </w:pPr>
    </w:p>
    <w:p w14:paraId="64EFF196" w14:textId="65D189E8" w:rsidR="00DC10A6" w:rsidRPr="00225BA7" w:rsidRDefault="003C3965" w:rsidP="00225BA7">
      <w:pPr>
        <w:pStyle w:val="Ttulo1"/>
        <w:numPr>
          <w:ilvl w:val="0"/>
          <w:numId w:val="5"/>
        </w:numPr>
        <w:rPr>
          <w:rStyle w:val="Fontepargpadro2"/>
          <w:highlight w:val="white"/>
        </w:rPr>
      </w:pPr>
      <w:r w:rsidRPr="00225BA7">
        <w:rPr>
          <w:rStyle w:val="Fontepargpadro2"/>
          <w:highlight w:val="white"/>
        </w:rPr>
        <w:t>DISPOSIÇÕES GERAIS</w:t>
      </w:r>
    </w:p>
    <w:p w14:paraId="6413EE97" w14:textId="74C9E0A6"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Todas as referências de tempo deste edital correspondem ao horário de Brasília-DF.</w:t>
      </w:r>
    </w:p>
    <w:p w14:paraId="6BB514A8" w14:textId="7FBC2E1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1CE67043" w14:textId="71406CC9"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É facultado ao(a) pregoeiro(a) a promoção de diligência destinada a esclarecer ou a complementar a instrução do processo.</w:t>
      </w:r>
    </w:p>
    <w:p w14:paraId="4F6D7E4D" w14:textId="5C119BA4"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O licitante é responsável pelo ônus decorrente da perda de negócios, resultante da inobservância de quaisquer mensagens emitidas pelo(a) pregoeiro(a) ou pelo sistema, ainda que ocorra a sua desconexão.</w:t>
      </w:r>
    </w:p>
    <w:p w14:paraId="36932026" w14:textId="359CBD02"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lastRenderedPageBreak/>
        <w:t>A não apresentação de qualquer documento ou a apresentação com prazo de validade expirado implicará desclassificação ou inabilitação do licitante.</w:t>
      </w:r>
    </w:p>
    <w:p w14:paraId="454512EB" w14:textId="3B3FEC06"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Os documentos que não mencionarem o prazo de validade serão considerados válidos por 90 (noventa) dias da data da emissão, salvo disposição contrária de Lei a respeito.</w:t>
      </w:r>
    </w:p>
    <w:p w14:paraId="6CB32281" w14:textId="1C4200FB" w:rsidR="00DC10A6" w:rsidRPr="002B5BFB" w:rsidRDefault="003C3965" w:rsidP="00C7580D">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 xml:space="preserve">Os licitantes encaminharão os documentos exigidos nesta licitação exclusivamente por meio do sistema de que trata o item 1.1 </w:t>
      </w:r>
      <w:bookmarkStart w:id="14" w:name="_Hlk112404706"/>
      <w:r w:rsidRPr="002B5BFB">
        <w:rPr>
          <w:rFonts w:ascii="Arial" w:hAnsi="Arial"/>
          <w:sz w:val="20"/>
          <w:szCs w:val="20"/>
          <w:lang w:bidi="ar-SA"/>
        </w:rPr>
        <w:t>das Condições Gerais do Pregão Eletrônico</w:t>
      </w:r>
      <w:bookmarkEnd w:id="14"/>
      <w:r w:rsidRPr="002B5BFB">
        <w:rPr>
          <w:rFonts w:ascii="Arial" w:hAnsi="Arial"/>
          <w:sz w:val="20"/>
          <w:szCs w:val="20"/>
          <w:lang w:bidi="ar-SA"/>
        </w:rPr>
        <w:t>. O(a) pregoeiro(a), se julgar necessário, verificará a autenticidade e a veracidade do documento.</w:t>
      </w:r>
    </w:p>
    <w:p w14:paraId="2F3F9AE9" w14:textId="2855456B"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626B3C9" w14:textId="00228398" w:rsidR="00DC10A6" w:rsidRPr="002B5BFB" w:rsidRDefault="003C3965">
      <w:pPr>
        <w:numPr>
          <w:ilvl w:val="1"/>
          <w:numId w:val="3"/>
        </w:numPr>
        <w:pBdr>
          <w:top w:val="single" w:sz="4" w:space="1" w:color="auto"/>
          <w:left w:val="single" w:sz="4" w:space="1" w:color="auto"/>
          <w:bottom w:val="single" w:sz="4" w:space="1" w:color="auto"/>
          <w:right w:val="single" w:sz="4" w:space="1" w:color="auto"/>
        </w:pBdr>
        <w:ind w:left="0" w:firstLine="0"/>
        <w:rPr>
          <w:rFonts w:ascii="Arial" w:hAnsi="Arial"/>
          <w:sz w:val="20"/>
          <w:szCs w:val="20"/>
          <w:lang w:bidi="ar-SA"/>
        </w:rPr>
      </w:pPr>
      <w:r w:rsidRPr="002B5BFB">
        <w:rPr>
          <w:rFonts w:ascii="Arial" w:hAnsi="Arial"/>
          <w:sz w:val="20"/>
          <w:szCs w:val="20"/>
          <w:lang w:bidi="ar-SA"/>
        </w:rPr>
        <w:t xml:space="preserve">O foro é o da Comarca da </w:t>
      </w:r>
      <w:r w:rsidR="00255F82" w:rsidRPr="002B5BFB">
        <w:rPr>
          <w:rFonts w:ascii="Arial" w:hAnsi="Arial"/>
          <w:sz w:val="20"/>
          <w:szCs w:val="20"/>
          <w:lang w:bidi="ar-SA"/>
        </w:rPr>
        <w:t>Cascavel</w:t>
      </w:r>
      <w:r w:rsidRPr="002B5BFB">
        <w:rPr>
          <w:rFonts w:ascii="Arial" w:hAnsi="Arial"/>
          <w:sz w:val="20"/>
          <w:szCs w:val="20"/>
          <w:lang w:bidi="ar-SA"/>
        </w:rPr>
        <w:t>, no qual serão dirimidas todas as questões não resolvidas na esfera administrativa.</w:t>
      </w:r>
    </w:p>
    <w:p w14:paraId="05CC0961" w14:textId="77777777" w:rsidR="00DC10A6" w:rsidRPr="002B5BFB" w:rsidRDefault="00DC10A6" w:rsidP="00BF5CF7">
      <w:pPr>
        <w:rPr>
          <w:rFonts w:ascii="Arial" w:hAnsi="Arial"/>
          <w:sz w:val="20"/>
          <w:szCs w:val="20"/>
        </w:rPr>
      </w:pPr>
    </w:p>
    <w:p w14:paraId="64F864B8" w14:textId="77777777" w:rsidR="00DC10A6" w:rsidRPr="002B5BFB" w:rsidRDefault="00DC10A6" w:rsidP="00BF5CF7">
      <w:pPr>
        <w:rPr>
          <w:rFonts w:ascii="Arial" w:hAnsi="Arial"/>
          <w:sz w:val="20"/>
          <w:szCs w:val="20"/>
        </w:rPr>
      </w:pPr>
    </w:p>
    <w:p w14:paraId="283CE4A6" w14:textId="11B9989B" w:rsidR="00DC10A6" w:rsidRPr="002B5BFB" w:rsidRDefault="004062E7" w:rsidP="00832D57">
      <w:pPr>
        <w:jc w:val="right"/>
        <w:rPr>
          <w:rFonts w:ascii="Arial" w:hAnsi="Arial"/>
          <w:sz w:val="20"/>
          <w:szCs w:val="20"/>
        </w:rPr>
      </w:pPr>
      <w:r>
        <w:rPr>
          <w:rStyle w:val="Fontepargpadro2"/>
          <w:rFonts w:ascii="Arial" w:eastAsia="Arial" w:hAnsi="Arial"/>
          <w:color w:val="000000"/>
          <w:sz w:val="20"/>
          <w:szCs w:val="20"/>
        </w:rPr>
        <w:t>Cascavel, 19 de outubro de 2023.</w:t>
      </w:r>
    </w:p>
    <w:p w14:paraId="431C8D2B" w14:textId="77777777" w:rsidR="00DC10A6" w:rsidRPr="002B5BFB" w:rsidRDefault="00DC10A6" w:rsidP="00BF5CF7">
      <w:pPr>
        <w:rPr>
          <w:rFonts w:ascii="Arial" w:hAnsi="Arial"/>
          <w:b/>
          <w:color w:val="0000FF"/>
          <w:sz w:val="20"/>
          <w:szCs w:val="20"/>
        </w:rPr>
      </w:pPr>
    </w:p>
    <w:p w14:paraId="396094CC" w14:textId="77777777" w:rsidR="00DC10A6" w:rsidRPr="002B5BFB" w:rsidRDefault="00DC10A6" w:rsidP="00BF5CF7">
      <w:pPr>
        <w:rPr>
          <w:rFonts w:ascii="Arial" w:hAnsi="Arial"/>
          <w:b/>
          <w:color w:val="0000FF"/>
          <w:sz w:val="20"/>
          <w:szCs w:val="20"/>
        </w:rPr>
      </w:pPr>
    </w:p>
    <w:p w14:paraId="49391859" w14:textId="020C987F" w:rsidR="00DC10A6" w:rsidRPr="002B5BFB" w:rsidRDefault="00EC347F" w:rsidP="00832D57">
      <w:pPr>
        <w:jc w:val="center"/>
        <w:rPr>
          <w:rFonts w:ascii="Arial" w:hAnsi="Arial"/>
          <w:sz w:val="20"/>
          <w:szCs w:val="20"/>
        </w:rPr>
      </w:pPr>
      <w:r>
        <w:rPr>
          <w:rStyle w:val="Fontepargpadro2"/>
          <w:rFonts w:ascii="Arial" w:eastAsia="Arial" w:hAnsi="Arial"/>
          <w:b/>
          <w:bCs/>
          <w:color w:val="000000"/>
          <w:sz w:val="20"/>
          <w:szCs w:val="20"/>
        </w:rPr>
        <w:t>BÁRBARA ZANINI</w:t>
      </w:r>
    </w:p>
    <w:p w14:paraId="36C6EC19" w14:textId="7E022C21" w:rsidR="00832D57" w:rsidRPr="00EC347F" w:rsidRDefault="00EC347F" w:rsidP="00832D57">
      <w:pPr>
        <w:jc w:val="center"/>
        <w:rPr>
          <w:rStyle w:val="Fontepargpadro2"/>
          <w:rFonts w:ascii="Arial" w:eastAsia="Arial" w:hAnsi="Arial"/>
          <w:color w:val="000000"/>
          <w:sz w:val="20"/>
          <w:szCs w:val="20"/>
        </w:rPr>
      </w:pPr>
      <w:r>
        <w:rPr>
          <w:rStyle w:val="Fontepargpadro2"/>
          <w:rFonts w:ascii="Arial" w:eastAsia="Arial" w:hAnsi="Arial"/>
          <w:color w:val="000000"/>
          <w:sz w:val="20"/>
          <w:szCs w:val="20"/>
        </w:rPr>
        <w:t>Diretoria de Compras DIRCOM/PRAF</w:t>
      </w:r>
    </w:p>
    <w:p w14:paraId="2E67D7B0" w14:textId="28F882A8" w:rsidR="00DC10A6" w:rsidRPr="002B5BFB" w:rsidRDefault="00BF5A36" w:rsidP="00832D57">
      <w:pPr>
        <w:jc w:val="center"/>
        <w:rPr>
          <w:rFonts w:ascii="Arial" w:hAnsi="Arial"/>
          <w:sz w:val="20"/>
          <w:szCs w:val="20"/>
        </w:rPr>
      </w:pPr>
      <w:r w:rsidRPr="00EC347F">
        <w:rPr>
          <w:rStyle w:val="Fontepargpadro2"/>
          <w:rFonts w:ascii="Arial" w:eastAsia="Arial" w:hAnsi="Arial"/>
          <w:color w:val="000000"/>
          <w:sz w:val="20"/>
          <w:szCs w:val="20"/>
        </w:rPr>
        <w:t>Reitoria da Universidade Estadual do Oeste</w:t>
      </w:r>
      <w:r w:rsidR="00832D57" w:rsidRPr="00EC347F">
        <w:rPr>
          <w:rStyle w:val="Fontepargpadro2"/>
          <w:rFonts w:ascii="Arial" w:eastAsia="Arial" w:hAnsi="Arial"/>
          <w:color w:val="000000"/>
          <w:sz w:val="20"/>
          <w:szCs w:val="20"/>
        </w:rPr>
        <w:t xml:space="preserve"> do Paraná </w:t>
      </w:r>
    </w:p>
    <w:p w14:paraId="5A941EEB" w14:textId="77777777" w:rsidR="00434DB1" w:rsidRPr="002B5BFB" w:rsidRDefault="00434DB1" w:rsidP="00832D57">
      <w:pPr>
        <w:jc w:val="center"/>
        <w:rPr>
          <w:rFonts w:ascii="Arial" w:hAnsi="Arial"/>
          <w:sz w:val="20"/>
          <w:szCs w:val="20"/>
          <w:highlight w:val="darkYellow"/>
        </w:rPr>
      </w:pPr>
    </w:p>
    <w:p w14:paraId="3E3CC2B5" w14:textId="1F30FB5E" w:rsidR="00611E59" w:rsidRPr="002B5BFB" w:rsidRDefault="00611E59" w:rsidP="00832D57">
      <w:pPr>
        <w:jc w:val="center"/>
        <w:rPr>
          <w:rFonts w:ascii="Arial" w:hAnsi="Arial"/>
          <w:sz w:val="20"/>
          <w:szCs w:val="20"/>
          <w:highlight w:val="magenta"/>
        </w:rPr>
      </w:pPr>
    </w:p>
    <w:p w14:paraId="5F9DE587" w14:textId="22CA1963" w:rsidR="00CD21D5" w:rsidRPr="002B5BFB" w:rsidRDefault="00CD21D5" w:rsidP="00832D57">
      <w:pPr>
        <w:jc w:val="center"/>
        <w:rPr>
          <w:rFonts w:ascii="Arial" w:hAnsi="Arial"/>
          <w:sz w:val="20"/>
          <w:szCs w:val="20"/>
          <w:highlight w:val="magenta"/>
        </w:rPr>
        <w:sectPr w:rsidR="00CD21D5" w:rsidRPr="002B5BFB">
          <w:headerReference w:type="even" r:id="rId21"/>
          <w:headerReference w:type="default" r:id="rId22"/>
          <w:footerReference w:type="even" r:id="rId23"/>
          <w:footerReference w:type="default" r:id="rId24"/>
          <w:headerReference w:type="first" r:id="rId25"/>
          <w:footerReference w:type="first" r:id="rId26"/>
          <w:pgSz w:w="11962" w:h="16838"/>
          <w:pgMar w:top="1134" w:right="1134" w:bottom="1474" w:left="1134" w:header="720" w:footer="1134" w:gutter="0"/>
          <w:cols w:space="720"/>
          <w:docGrid w:linePitch="600" w:charSpace="32768"/>
        </w:sectPr>
      </w:pPr>
    </w:p>
    <w:p w14:paraId="024637DB" w14:textId="6AD31FFE" w:rsidR="00DC10A6" w:rsidRPr="002B5BFB" w:rsidRDefault="003C3965" w:rsidP="00BE3851">
      <w:pPr>
        <w:pStyle w:val="Ttulo1"/>
        <w:numPr>
          <w:ilvl w:val="0"/>
          <w:numId w:val="6"/>
        </w:numPr>
        <w:ind w:left="0"/>
        <w:jc w:val="center"/>
      </w:pPr>
      <w:bookmarkStart w:id="16" w:name="_Ref137568846"/>
      <w:r w:rsidRPr="008B1D38">
        <w:lastRenderedPageBreak/>
        <w:t>TERMO DE REFERÊNCIA</w:t>
      </w:r>
      <w:bookmarkEnd w:id="16"/>
    </w:p>
    <w:p w14:paraId="492F9B83" w14:textId="77777777" w:rsidR="004D4EDE" w:rsidRDefault="004D4EDE" w:rsidP="00246319">
      <w:pPr>
        <w:pStyle w:val="Standard"/>
        <w:spacing w:after="0"/>
        <w:rPr>
          <w:rFonts w:ascii="Arial" w:hAnsi="Arial" w:cs="Arial"/>
          <w:b/>
          <w:bCs/>
          <w:color w:val="000000"/>
          <w:szCs w:val="20"/>
        </w:rPr>
      </w:pPr>
      <w:bookmarkStart w:id="17" w:name="_Ref137483272"/>
    </w:p>
    <w:p w14:paraId="572D3911" w14:textId="2525BC2C" w:rsidR="00246319" w:rsidRDefault="00246319" w:rsidP="004A2DEF">
      <w:pPr>
        <w:pStyle w:val="Standard"/>
        <w:numPr>
          <w:ilvl w:val="0"/>
          <w:numId w:val="27"/>
        </w:numPr>
        <w:spacing w:after="0"/>
        <w:rPr>
          <w:rFonts w:ascii="Arial" w:hAnsi="Arial" w:cs="Arial"/>
          <w:b/>
          <w:bCs/>
          <w:color w:val="000000"/>
          <w:szCs w:val="20"/>
        </w:rPr>
      </w:pPr>
      <w:r w:rsidRPr="004D4EDE">
        <w:rPr>
          <w:rFonts w:ascii="Arial" w:hAnsi="Arial" w:cs="Arial"/>
          <w:b/>
          <w:bCs/>
          <w:color w:val="000000"/>
          <w:szCs w:val="20"/>
        </w:rPr>
        <w:t>OBJETO</w:t>
      </w:r>
    </w:p>
    <w:p w14:paraId="522D0BAD" w14:textId="77777777" w:rsidR="004A2DEF" w:rsidRPr="004D4EDE" w:rsidRDefault="004A2DEF" w:rsidP="004A2DEF">
      <w:pPr>
        <w:pStyle w:val="Standard"/>
        <w:spacing w:after="0"/>
        <w:rPr>
          <w:rFonts w:ascii="Arial" w:hAnsi="Arial" w:cs="Arial"/>
          <w:b/>
          <w:bCs/>
          <w:color w:val="000000"/>
          <w:szCs w:val="20"/>
        </w:rPr>
      </w:pPr>
    </w:p>
    <w:p w14:paraId="11AE1DDA" w14:textId="77777777" w:rsidR="004136A3" w:rsidRDefault="004136A3" w:rsidP="004136A3">
      <w:pPr>
        <w:pStyle w:val="Standard"/>
        <w:spacing w:after="0" w:line="240" w:lineRule="auto"/>
        <w:jc w:val="both"/>
        <w:rPr>
          <w:rFonts w:ascii="Arial" w:hAnsi="Arial" w:cs="Arial"/>
          <w:szCs w:val="20"/>
        </w:rPr>
      </w:pPr>
      <w:r>
        <w:rPr>
          <w:rFonts w:ascii="Arial" w:hAnsi="Arial" w:cs="Arial"/>
          <w:b/>
          <w:bCs/>
          <w:color w:val="000000"/>
          <w:szCs w:val="20"/>
        </w:rPr>
        <w:t>1.1</w:t>
      </w:r>
      <w:r>
        <w:rPr>
          <w:rFonts w:ascii="Arial" w:hAnsi="Arial" w:cs="Arial"/>
          <w:color w:val="000000"/>
          <w:szCs w:val="20"/>
        </w:rPr>
        <w:t xml:space="preserve"> Aquisição de </w:t>
      </w:r>
      <w:r>
        <w:rPr>
          <w:rFonts w:ascii="Arial" w:hAnsi="Arial" w:cs="Arial"/>
          <w:szCs w:val="20"/>
        </w:rPr>
        <w:t>Equipamentos de laboratórios</w:t>
      </w:r>
      <w:r>
        <w:rPr>
          <w:rFonts w:ascii="Arial" w:hAnsi="Arial" w:cs="Arial"/>
          <w:color w:val="000000"/>
          <w:szCs w:val="20"/>
        </w:rPr>
        <w:t xml:space="preserve"> para atender a demanda da UNIOESTE, conforme especificações da planilha:</w:t>
      </w:r>
    </w:p>
    <w:p w14:paraId="5FBBFED3" w14:textId="77777777" w:rsidR="004136A3" w:rsidRDefault="004136A3" w:rsidP="004136A3">
      <w:pPr>
        <w:pStyle w:val="Standard"/>
        <w:spacing w:after="0" w:line="240" w:lineRule="auto"/>
        <w:jc w:val="both"/>
        <w:rPr>
          <w:rFonts w:ascii="Arial" w:hAnsi="Arial" w:cs="Arial"/>
          <w:szCs w:val="20"/>
        </w:rPr>
      </w:pPr>
    </w:p>
    <w:tbl>
      <w:tblPr>
        <w:tblW w:w="9690" w:type="dxa"/>
        <w:tblLayout w:type="fixed"/>
        <w:tblCellMar>
          <w:left w:w="10" w:type="dxa"/>
          <w:right w:w="10" w:type="dxa"/>
        </w:tblCellMar>
        <w:tblLook w:val="04A0" w:firstRow="1" w:lastRow="0" w:firstColumn="1" w:lastColumn="0" w:noHBand="0" w:noVBand="1"/>
      </w:tblPr>
      <w:tblGrid>
        <w:gridCol w:w="9690"/>
      </w:tblGrid>
      <w:tr w:rsidR="004136A3" w14:paraId="08E540E8" w14:textId="77777777" w:rsidTr="004136A3">
        <w:tc>
          <w:tcPr>
            <w:tcW w:w="969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hideMark/>
          </w:tcPr>
          <w:tbl>
            <w:tblPr>
              <w:tblW w:w="9570" w:type="dxa"/>
              <w:tblLayout w:type="fixed"/>
              <w:tblCellMar>
                <w:left w:w="10" w:type="dxa"/>
                <w:right w:w="10" w:type="dxa"/>
              </w:tblCellMar>
              <w:tblLook w:val="04A0" w:firstRow="1" w:lastRow="0" w:firstColumn="1" w:lastColumn="0" w:noHBand="0" w:noVBand="1"/>
            </w:tblPr>
            <w:tblGrid>
              <w:gridCol w:w="928"/>
              <w:gridCol w:w="2974"/>
              <w:gridCol w:w="1417"/>
              <w:gridCol w:w="567"/>
              <w:gridCol w:w="1842"/>
              <w:gridCol w:w="1842"/>
            </w:tblGrid>
            <w:tr w:rsidR="004136A3" w14:paraId="2CC3FBC2" w14:textId="77777777">
              <w:tc>
                <w:tcPr>
                  <w:tcW w:w="930" w:type="dxa"/>
                  <w:tcBorders>
                    <w:top w:val="single" w:sz="2" w:space="0" w:color="000000"/>
                    <w:left w:val="single" w:sz="2" w:space="0" w:color="000000"/>
                    <w:bottom w:val="single" w:sz="4" w:space="0" w:color="auto"/>
                    <w:right w:val="nil"/>
                  </w:tcBorders>
                  <w:shd w:val="clear" w:color="auto" w:fill="FFFFFF"/>
                  <w:tcMar>
                    <w:top w:w="55" w:type="dxa"/>
                    <w:left w:w="55" w:type="dxa"/>
                    <w:bottom w:w="55" w:type="dxa"/>
                    <w:right w:w="55" w:type="dxa"/>
                  </w:tcMar>
                  <w:hideMark/>
                </w:tcPr>
                <w:p w14:paraId="4A2BBB32" w14:textId="77777777" w:rsidR="004136A3" w:rsidRDefault="004136A3">
                  <w:pPr>
                    <w:pStyle w:val="TableContents"/>
                    <w:spacing w:after="0" w:line="240" w:lineRule="auto"/>
                    <w:jc w:val="both"/>
                    <w:rPr>
                      <w:rFonts w:ascii="Arial" w:hAnsi="Arial" w:cs="Arial"/>
                      <w:b/>
                      <w:bCs/>
                      <w:szCs w:val="20"/>
                      <w:lang w:bidi="hi-IN"/>
                    </w:rPr>
                  </w:pPr>
                  <w:r>
                    <w:rPr>
                      <w:rFonts w:ascii="Arial" w:hAnsi="Arial" w:cs="Arial"/>
                      <w:b/>
                      <w:bCs/>
                      <w:szCs w:val="20"/>
                      <w:lang w:bidi="hi-IN"/>
                    </w:rPr>
                    <w:t>Lote/ Item 1</w:t>
                  </w:r>
                </w:p>
              </w:tc>
              <w:tc>
                <w:tcPr>
                  <w:tcW w:w="2976" w:type="dxa"/>
                  <w:tcBorders>
                    <w:top w:val="single" w:sz="2" w:space="0" w:color="000000"/>
                    <w:left w:val="single" w:sz="2" w:space="0" w:color="000000"/>
                    <w:bottom w:val="single" w:sz="4" w:space="0" w:color="auto"/>
                    <w:right w:val="nil"/>
                  </w:tcBorders>
                  <w:shd w:val="clear" w:color="auto" w:fill="FFFFFF"/>
                  <w:tcMar>
                    <w:top w:w="55" w:type="dxa"/>
                    <w:left w:w="55" w:type="dxa"/>
                    <w:bottom w:w="55" w:type="dxa"/>
                    <w:right w:w="55" w:type="dxa"/>
                  </w:tcMar>
                  <w:hideMark/>
                </w:tcPr>
                <w:p w14:paraId="0AB93F24" w14:textId="77777777" w:rsidR="004136A3" w:rsidRDefault="004136A3">
                  <w:pPr>
                    <w:pStyle w:val="TableContents"/>
                    <w:spacing w:after="0" w:line="240" w:lineRule="auto"/>
                    <w:jc w:val="center"/>
                    <w:rPr>
                      <w:rFonts w:ascii="Arial" w:hAnsi="Arial" w:cs="Arial"/>
                      <w:b/>
                      <w:bCs/>
                      <w:szCs w:val="20"/>
                      <w:lang w:bidi="hi-IN"/>
                    </w:rPr>
                  </w:pPr>
                  <w:r>
                    <w:rPr>
                      <w:rFonts w:ascii="Arial" w:hAnsi="Arial" w:cs="Arial"/>
                      <w:b/>
                      <w:bCs/>
                      <w:szCs w:val="20"/>
                      <w:lang w:bidi="hi-IN"/>
                    </w:rPr>
                    <w:t>Descrição do objeto</w:t>
                  </w:r>
                </w:p>
              </w:tc>
              <w:tc>
                <w:tcPr>
                  <w:tcW w:w="1418" w:type="dxa"/>
                  <w:tcBorders>
                    <w:top w:val="single" w:sz="2" w:space="0" w:color="000000"/>
                    <w:left w:val="single" w:sz="2" w:space="0" w:color="000000"/>
                    <w:bottom w:val="single" w:sz="4" w:space="0" w:color="auto"/>
                    <w:right w:val="nil"/>
                  </w:tcBorders>
                  <w:shd w:val="clear" w:color="auto" w:fill="FFFFFF"/>
                  <w:tcMar>
                    <w:top w:w="55" w:type="dxa"/>
                    <w:left w:w="55" w:type="dxa"/>
                    <w:bottom w:w="55" w:type="dxa"/>
                    <w:right w:w="55" w:type="dxa"/>
                  </w:tcMar>
                  <w:hideMark/>
                </w:tcPr>
                <w:p w14:paraId="7FB7F09C" w14:textId="77777777" w:rsidR="004136A3" w:rsidRDefault="004136A3">
                  <w:pPr>
                    <w:pStyle w:val="TableContents"/>
                    <w:spacing w:after="0" w:line="240" w:lineRule="auto"/>
                    <w:jc w:val="center"/>
                    <w:rPr>
                      <w:rFonts w:ascii="Arial" w:hAnsi="Arial" w:cs="Arial"/>
                      <w:b/>
                      <w:bCs/>
                      <w:szCs w:val="20"/>
                      <w:lang w:bidi="hi-IN"/>
                    </w:rPr>
                  </w:pPr>
                  <w:r>
                    <w:rPr>
                      <w:rFonts w:ascii="Arial" w:hAnsi="Arial" w:cs="Arial"/>
                      <w:b/>
                      <w:bCs/>
                      <w:szCs w:val="20"/>
                      <w:lang w:bidi="hi-IN"/>
                    </w:rPr>
                    <w:t>GMS</w:t>
                  </w:r>
                </w:p>
              </w:tc>
              <w:tc>
                <w:tcPr>
                  <w:tcW w:w="567" w:type="dxa"/>
                  <w:tcBorders>
                    <w:top w:val="single" w:sz="2" w:space="0" w:color="000000"/>
                    <w:left w:val="single" w:sz="2" w:space="0" w:color="000000"/>
                    <w:bottom w:val="single" w:sz="4" w:space="0" w:color="auto"/>
                    <w:right w:val="nil"/>
                  </w:tcBorders>
                  <w:shd w:val="clear" w:color="auto" w:fill="FFFFFF"/>
                  <w:tcMar>
                    <w:top w:w="55" w:type="dxa"/>
                    <w:left w:w="55" w:type="dxa"/>
                    <w:bottom w:w="55" w:type="dxa"/>
                    <w:right w:w="55" w:type="dxa"/>
                  </w:tcMar>
                  <w:hideMark/>
                </w:tcPr>
                <w:p w14:paraId="4E969B24" w14:textId="77777777" w:rsidR="004136A3" w:rsidRDefault="004136A3">
                  <w:pPr>
                    <w:pStyle w:val="TableContents"/>
                    <w:spacing w:after="0" w:line="240" w:lineRule="auto"/>
                    <w:jc w:val="center"/>
                    <w:rPr>
                      <w:rFonts w:ascii="Arial" w:hAnsi="Arial" w:cs="Arial"/>
                      <w:b/>
                      <w:bCs/>
                      <w:szCs w:val="20"/>
                      <w:lang w:bidi="hi-IN"/>
                    </w:rPr>
                  </w:pPr>
                  <w:r>
                    <w:rPr>
                      <w:rFonts w:ascii="Arial" w:hAnsi="Arial" w:cs="Arial"/>
                      <w:b/>
                      <w:bCs/>
                      <w:szCs w:val="20"/>
                      <w:lang w:bidi="hi-IN"/>
                    </w:rPr>
                    <w:t>Qtde</w:t>
                  </w:r>
                </w:p>
              </w:tc>
              <w:tc>
                <w:tcPr>
                  <w:tcW w:w="1843" w:type="dxa"/>
                  <w:tcBorders>
                    <w:top w:val="single" w:sz="8" w:space="0" w:color="000000"/>
                    <w:left w:val="single" w:sz="8" w:space="0" w:color="000000"/>
                    <w:bottom w:val="single" w:sz="4" w:space="0" w:color="auto"/>
                    <w:right w:val="nil"/>
                  </w:tcBorders>
                  <w:shd w:val="clear" w:color="auto" w:fill="FFFFFF"/>
                  <w:tcMar>
                    <w:top w:w="55" w:type="dxa"/>
                    <w:left w:w="55" w:type="dxa"/>
                    <w:bottom w:w="55" w:type="dxa"/>
                    <w:right w:w="55" w:type="dxa"/>
                  </w:tcMar>
                  <w:hideMark/>
                </w:tcPr>
                <w:p w14:paraId="02CA8155" w14:textId="77777777" w:rsidR="004136A3" w:rsidRDefault="004136A3">
                  <w:pPr>
                    <w:pStyle w:val="TableContents"/>
                    <w:spacing w:after="0" w:line="240" w:lineRule="auto"/>
                    <w:jc w:val="center"/>
                    <w:rPr>
                      <w:rFonts w:ascii="Arial" w:hAnsi="Arial" w:cs="Arial"/>
                      <w:szCs w:val="20"/>
                      <w:lang w:bidi="hi-IN"/>
                    </w:rPr>
                  </w:pPr>
                  <w:r>
                    <w:rPr>
                      <w:rFonts w:ascii="Arial" w:hAnsi="Arial" w:cs="Arial"/>
                      <w:b/>
                      <w:bCs/>
                      <w:szCs w:val="20"/>
                      <w:lang w:bidi="hi-IN"/>
                    </w:rPr>
                    <w:t>Valor unitário máximo</w:t>
                  </w:r>
                </w:p>
              </w:tc>
              <w:tc>
                <w:tcPr>
                  <w:tcW w:w="1843" w:type="dxa"/>
                  <w:tcBorders>
                    <w:top w:val="single" w:sz="2" w:space="0" w:color="000000"/>
                    <w:left w:val="single" w:sz="8" w:space="0" w:color="000000"/>
                    <w:bottom w:val="single" w:sz="4" w:space="0" w:color="auto"/>
                    <w:right w:val="single" w:sz="2" w:space="0" w:color="000000"/>
                  </w:tcBorders>
                  <w:shd w:val="clear" w:color="auto" w:fill="FFFFFF"/>
                  <w:tcMar>
                    <w:top w:w="55" w:type="dxa"/>
                    <w:left w:w="55" w:type="dxa"/>
                    <w:bottom w:w="55" w:type="dxa"/>
                    <w:right w:w="55" w:type="dxa"/>
                  </w:tcMar>
                  <w:hideMark/>
                </w:tcPr>
                <w:p w14:paraId="2DD057C5" w14:textId="77777777" w:rsidR="004136A3" w:rsidRDefault="004136A3">
                  <w:pPr>
                    <w:pStyle w:val="TableContents"/>
                    <w:spacing w:after="0" w:line="240" w:lineRule="auto"/>
                    <w:jc w:val="center"/>
                    <w:rPr>
                      <w:rFonts w:ascii="Arial" w:hAnsi="Arial" w:cs="Arial"/>
                      <w:b/>
                      <w:bCs/>
                      <w:szCs w:val="20"/>
                      <w:lang w:bidi="hi-IN"/>
                    </w:rPr>
                  </w:pPr>
                  <w:r>
                    <w:rPr>
                      <w:rFonts w:ascii="Arial" w:hAnsi="Arial" w:cs="Arial"/>
                      <w:b/>
                      <w:bCs/>
                      <w:szCs w:val="20"/>
                      <w:lang w:bidi="hi-IN"/>
                    </w:rPr>
                    <w:t>Valor total máximo</w:t>
                  </w:r>
                </w:p>
              </w:tc>
            </w:tr>
            <w:tr w:rsidR="004136A3" w14:paraId="0AEEFC94" w14:textId="77777777">
              <w:trPr>
                <w:trHeight w:val="329"/>
              </w:trPr>
              <w:tc>
                <w:tcPr>
                  <w:tcW w:w="930"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759E0E20" w14:textId="77777777" w:rsidR="004136A3" w:rsidRDefault="004136A3">
                  <w:pPr>
                    <w:pStyle w:val="TableContents"/>
                    <w:spacing w:after="0" w:line="240" w:lineRule="auto"/>
                    <w:jc w:val="center"/>
                    <w:rPr>
                      <w:rFonts w:ascii="Arial" w:hAnsi="Arial" w:cs="Arial"/>
                      <w:szCs w:val="20"/>
                      <w:lang w:bidi="hi-IN"/>
                    </w:rPr>
                  </w:pPr>
                  <w:r>
                    <w:rPr>
                      <w:rFonts w:ascii="Arial" w:hAnsi="Arial" w:cs="Arial"/>
                      <w:szCs w:val="20"/>
                      <w:lang w:bidi="hi-IN"/>
                    </w:rPr>
                    <w:t>Item 1</w:t>
                  </w:r>
                </w:p>
              </w:tc>
              <w:tc>
                <w:tcPr>
                  <w:tcW w:w="2976"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4B90DADC" w14:textId="77777777" w:rsidR="004136A3" w:rsidRDefault="004136A3">
                  <w:pPr>
                    <w:pStyle w:val="TableContents"/>
                    <w:spacing w:after="0" w:line="240" w:lineRule="auto"/>
                    <w:rPr>
                      <w:rFonts w:ascii="Arial" w:hAnsi="Arial" w:cs="Arial"/>
                      <w:b/>
                      <w:snapToGrid w:val="0"/>
                      <w:szCs w:val="20"/>
                      <w:lang w:bidi="hi-IN"/>
                    </w:rPr>
                  </w:pPr>
                  <w:r>
                    <w:rPr>
                      <w:rFonts w:ascii="Arial" w:hAnsi="Arial" w:cs="Arial"/>
                      <w:b/>
                      <w:snapToGrid w:val="0"/>
                      <w:szCs w:val="20"/>
                      <w:lang w:bidi="hi-IN"/>
                    </w:rPr>
                    <w:t>Microscópio Biológico Binocular</w:t>
                  </w:r>
                </w:p>
                <w:p w14:paraId="0F28FFDE" w14:textId="77777777" w:rsidR="004136A3" w:rsidRDefault="004136A3">
                  <w:pPr>
                    <w:pStyle w:val="TableContents"/>
                    <w:spacing w:after="0" w:line="240" w:lineRule="auto"/>
                    <w:rPr>
                      <w:rFonts w:ascii="Arial" w:hAnsi="Arial" w:cs="Arial"/>
                      <w:szCs w:val="20"/>
                      <w:lang w:bidi="hi-IN"/>
                    </w:rPr>
                  </w:pPr>
                  <w:r>
                    <w:rPr>
                      <w:rFonts w:ascii="Arial" w:hAnsi="Arial" w:cs="Arial"/>
                      <w:szCs w:val="20"/>
                      <w:highlight w:val="yellow"/>
                      <w:lang w:bidi="hi-IN"/>
                    </w:rPr>
                    <w:t>Cascavel: 60 (sessenta)</w:t>
                  </w:r>
                </w:p>
                <w:p w14:paraId="32ECA83D" w14:textId="77777777" w:rsidR="004136A3" w:rsidRDefault="004136A3">
                  <w:pPr>
                    <w:pStyle w:val="TableContents"/>
                    <w:spacing w:after="0" w:line="240" w:lineRule="auto"/>
                    <w:rPr>
                      <w:rFonts w:ascii="Arial" w:hAnsi="Arial" w:cs="Arial"/>
                      <w:szCs w:val="20"/>
                      <w:lang w:bidi="hi-IN"/>
                    </w:rPr>
                  </w:pPr>
                  <w:r>
                    <w:rPr>
                      <w:rFonts w:ascii="Arial" w:hAnsi="Arial" w:cs="Arial"/>
                      <w:szCs w:val="20"/>
                      <w:highlight w:val="yellow"/>
                      <w:lang w:bidi="hi-IN"/>
                    </w:rPr>
                    <w:t>Foz do Iguaçu: 4 (quatro)</w:t>
                  </w:r>
                </w:p>
                <w:p w14:paraId="3BFEF5AA" w14:textId="77777777" w:rsidR="004136A3" w:rsidRDefault="004136A3">
                  <w:pPr>
                    <w:pStyle w:val="TableContents"/>
                    <w:spacing w:after="0" w:line="240" w:lineRule="auto"/>
                    <w:rPr>
                      <w:rFonts w:ascii="Arial" w:hAnsi="Arial" w:cs="Arial"/>
                      <w:szCs w:val="20"/>
                      <w:lang w:bidi="hi-IN"/>
                    </w:rPr>
                  </w:pPr>
                  <w:r>
                    <w:rPr>
                      <w:rFonts w:ascii="Arial" w:hAnsi="Arial" w:cs="Arial"/>
                      <w:szCs w:val="20"/>
                      <w:highlight w:val="yellow"/>
                      <w:lang w:bidi="hi-IN"/>
                    </w:rPr>
                    <w:t>Francisco Beltrão: 28 (vinte e oito)</w:t>
                  </w:r>
                </w:p>
                <w:p w14:paraId="3F235BDE" w14:textId="77777777" w:rsidR="004136A3" w:rsidRDefault="004136A3">
                  <w:pPr>
                    <w:pStyle w:val="TableContents"/>
                    <w:spacing w:after="0" w:line="240" w:lineRule="auto"/>
                    <w:rPr>
                      <w:rFonts w:ascii="Arial" w:hAnsi="Arial" w:cs="Arial"/>
                      <w:szCs w:val="20"/>
                      <w:lang w:bidi="hi-IN"/>
                    </w:rPr>
                  </w:pPr>
                  <w:r>
                    <w:rPr>
                      <w:rFonts w:ascii="Arial" w:hAnsi="Arial" w:cs="Arial"/>
                      <w:szCs w:val="20"/>
                      <w:highlight w:val="yellow"/>
                      <w:lang w:bidi="hi-IN"/>
                    </w:rPr>
                    <w:t>Toledo: 15 (quinze)</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4A8816B5" w14:textId="77777777" w:rsidR="004136A3" w:rsidRDefault="004136A3">
                  <w:pPr>
                    <w:pStyle w:val="TableContents"/>
                    <w:snapToGrid w:val="0"/>
                    <w:spacing w:after="0" w:line="240" w:lineRule="auto"/>
                    <w:jc w:val="center"/>
                    <w:rPr>
                      <w:rFonts w:ascii="Arial" w:hAnsi="Arial" w:cs="Arial"/>
                      <w:color w:val="FF0000"/>
                      <w:szCs w:val="20"/>
                      <w:lang w:bidi="hi-IN"/>
                    </w:rPr>
                  </w:pPr>
                  <w:r>
                    <w:rPr>
                      <w:rFonts w:ascii="Arial" w:hAnsi="Arial" w:cs="Arial"/>
                      <w:szCs w:val="20"/>
                      <w:lang w:bidi="hi-IN"/>
                    </w:rPr>
                    <w:t>6603.57630</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61DC0D65" w14:textId="77777777" w:rsidR="004136A3" w:rsidRDefault="004136A3">
                  <w:pPr>
                    <w:pStyle w:val="TableContents"/>
                    <w:snapToGrid w:val="0"/>
                    <w:spacing w:after="0" w:line="240" w:lineRule="auto"/>
                    <w:jc w:val="center"/>
                    <w:rPr>
                      <w:rFonts w:ascii="Arial" w:hAnsi="Arial" w:cs="Arial"/>
                      <w:szCs w:val="20"/>
                      <w:lang w:bidi="hi-IN"/>
                    </w:rPr>
                  </w:pPr>
                  <w:r>
                    <w:rPr>
                      <w:rFonts w:ascii="Arial" w:hAnsi="Arial" w:cs="Arial"/>
                      <w:szCs w:val="20"/>
                      <w:lang w:bidi="hi-IN"/>
                    </w:rPr>
                    <w:t>107</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51FACE42" w14:textId="77777777" w:rsidR="004136A3" w:rsidRDefault="004136A3">
                  <w:pPr>
                    <w:pStyle w:val="TableContents"/>
                    <w:snapToGrid w:val="0"/>
                    <w:spacing w:after="0" w:line="240" w:lineRule="auto"/>
                    <w:jc w:val="right"/>
                    <w:rPr>
                      <w:rFonts w:ascii="Arial" w:hAnsi="Arial" w:cs="Arial"/>
                      <w:szCs w:val="20"/>
                      <w:lang w:bidi="hi-IN"/>
                    </w:rPr>
                  </w:pPr>
                  <w:r>
                    <w:rPr>
                      <w:rFonts w:ascii="Arial" w:hAnsi="Arial" w:cs="Arial"/>
                      <w:szCs w:val="20"/>
                      <w:lang w:bidi="hi-IN"/>
                    </w:rPr>
                    <w:t xml:space="preserve"> R$ 15.900,00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1DC78967" w14:textId="77777777" w:rsidR="004136A3" w:rsidRDefault="004136A3">
                  <w:pPr>
                    <w:pStyle w:val="TableContents"/>
                    <w:snapToGrid w:val="0"/>
                    <w:spacing w:after="0" w:line="240" w:lineRule="auto"/>
                    <w:jc w:val="right"/>
                    <w:rPr>
                      <w:rFonts w:ascii="Arial" w:hAnsi="Arial" w:cs="Arial"/>
                      <w:szCs w:val="20"/>
                      <w:lang w:bidi="hi-IN"/>
                    </w:rPr>
                  </w:pPr>
                  <w:r>
                    <w:rPr>
                      <w:rFonts w:ascii="Arial" w:hAnsi="Arial" w:cs="Arial"/>
                      <w:szCs w:val="20"/>
                      <w:lang w:bidi="hi-IN"/>
                    </w:rPr>
                    <w:t xml:space="preserve"> R$ 1.701.300,00 </w:t>
                  </w:r>
                </w:p>
              </w:tc>
            </w:tr>
            <w:tr w:rsidR="004136A3" w14:paraId="4884D8D1" w14:textId="77777777">
              <w:trPr>
                <w:trHeight w:val="307"/>
              </w:trPr>
              <w:tc>
                <w:tcPr>
                  <w:tcW w:w="930"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0D5C6A2C" w14:textId="77777777" w:rsidR="004136A3" w:rsidRDefault="004136A3">
                  <w:pPr>
                    <w:pStyle w:val="TableContents"/>
                    <w:spacing w:after="0" w:line="240" w:lineRule="auto"/>
                    <w:jc w:val="center"/>
                    <w:rPr>
                      <w:rFonts w:ascii="Arial" w:hAnsi="Arial" w:cs="Arial"/>
                      <w:szCs w:val="20"/>
                      <w:lang w:bidi="hi-IN"/>
                    </w:rPr>
                  </w:pPr>
                  <w:r>
                    <w:rPr>
                      <w:rFonts w:ascii="Arial" w:hAnsi="Arial" w:cs="Arial"/>
                      <w:szCs w:val="20"/>
                      <w:lang w:bidi="hi-IN"/>
                    </w:rPr>
                    <w:t>Item 2</w:t>
                  </w:r>
                </w:p>
              </w:tc>
              <w:tc>
                <w:tcPr>
                  <w:tcW w:w="2976"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2D61DA80" w14:textId="77777777" w:rsidR="004136A3" w:rsidRDefault="004136A3">
                  <w:pPr>
                    <w:pStyle w:val="TableContents"/>
                    <w:spacing w:after="0" w:line="240" w:lineRule="auto"/>
                    <w:rPr>
                      <w:rFonts w:ascii="Arial" w:hAnsi="Arial" w:cs="Arial"/>
                      <w:b/>
                      <w:snapToGrid w:val="0"/>
                      <w:szCs w:val="20"/>
                      <w:lang w:bidi="hi-IN"/>
                    </w:rPr>
                  </w:pPr>
                  <w:r>
                    <w:rPr>
                      <w:rFonts w:ascii="Arial" w:hAnsi="Arial" w:cs="Arial"/>
                      <w:b/>
                      <w:snapToGrid w:val="0"/>
                      <w:szCs w:val="20"/>
                      <w:lang w:bidi="hi-IN"/>
                    </w:rPr>
                    <w:t>Microscópio Biológico Trinocular  de projeção + Câmera Científica Digital de  no mínimo 8 MEGAPIXEL</w:t>
                  </w:r>
                </w:p>
                <w:p w14:paraId="1E08230A" w14:textId="77777777" w:rsidR="004136A3" w:rsidRDefault="004136A3">
                  <w:pPr>
                    <w:pStyle w:val="TableContents"/>
                    <w:spacing w:after="0" w:line="240" w:lineRule="auto"/>
                    <w:rPr>
                      <w:rFonts w:ascii="Arial" w:hAnsi="Arial" w:cs="Arial"/>
                      <w:bCs/>
                      <w:snapToGrid w:val="0"/>
                      <w:szCs w:val="20"/>
                      <w:lang w:bidi="hi-IN"/>
                    </w:rPr>
                  </w:pPr>
                  <w:r>
                    <w:rPr>
                      <w:rFonts w:ascii="Arial" w:hAnsi="Arial" w:cs="Arial"/>
                      <w:snapToGrid w:val="0"/>
                      <w:szCs w:val="20"/>
                      <w:highlight w:val="yellow"/>
                      <w:lang w:bidi="hi-IN"/>
                    </w:rPr>
                    <w:t>Cascavel: 03 (três)</w:t>
                  </w:r>
                </w:p>
                <w:p w14:paraId="3934F580" w14:textId="77777777" w:rsidR="004136A3" w:rsidRDefault="004136A3">
                  <w:pPr>
                    <w:pStyle w:val="TableContents"/>
                    <w:spacing w:after="0" w:line="240" w:lineRule="auto"/>
                    <w:rPr>
                      <w:rFonts w:ascii="Arial" w:hAnsi="Arial" w:cs="Arial"/>
                      <w:bCs/>
                      <w:snapToGrid w:val="0"/>
                      <w:szCs w:val="20"/>
                      <w:lang w:bidi="hi-IN"/>
                    </w:rPr>
                  </w:pPr>
                  <w:r>
                    <w:rPr>
                      <w:rFonts w:ascii="Arial" w:hAnsi="Arial" w:cs="Arial"/>
                      <w:snapToGrid w:val="0"/>
                      <w:szCs w:val="20"/>
                      <w:highlight w:val="yellow"/>
                      <w:lang w:bidi="hi-IN"/>
                    </w:rPr>
                    <w:t>Francisco Beltrão: 05 (cinco)</w:t>
                  </w:r>
                </w:p>
                <w:p w14:paraId="3FBAF230" w14:textId="77777777" w:rsidR="004136A3" w:rsidRDefault="004136A3">
                  <w:pPr>
                    <w:pStyle w:val="TableContents"/>
                    <w:spacing w:after="0" w:line="240" w:lineRule="auto"/>
                    <w:rPr>
                      <w:rFonts w:ascii="Arial" w:hAnsi="Arial" w:cs="Arial"/>
                      <w:b/>
                      <w:snapToGrid w:val="0"/>
                      <w:szCs w:val="20"/>
                      <w:lang w:bidi="hi-IN"/>
                    </w:rPr>
                  </w:pPr>
                  <w:r>
                    <w:rPr>
                      <w:rFonts w:ascii="Arial" w:hAnsi="Arial" w:cs="Arial"/>
                      <w:snapToGrid w:val="0"/>
                      <w:szCs w:val="20"/>
                      <w:highlight w:val="yellow"/>
                      <w:lang w:bidi="hi-IN"/>
                    </w:rPr>
                    <w:t>Marechal C. Rondon: 01 (um)</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01E9E83E" w14:textId="77777777" w:rsidR="004136A3" w:rsidRDefault="004136A3">
                  <w:pPr>
                    <w:pStyle w:val="TableContents"/>
                    <w:snapToGrid w:val="0"/>
                    <w:spacing w:after="0" w:line="240" w:lineRule="auto"/>
                    <w:jc w:val="center"/>
                    <w:rPr>
                      <w:rFonts w:ascii="Arial" w:hAnsi="Arial" w:cs="Arial"/>
                      <w:color w:val="FF0000"/>
                      <w:szCs w:val="20"/>
                      <w:lang w:bidi="hi-IN"/>
                    </w:rPr>
                  </w:pPr>
                  <w:r>
                    <w:rPr>
                      <w:rFonts w:ascii="Arial" w:hAnsi="Arial" w:cs="Arial"/>
                      <w:szCs w:val="20"/>
                      <w:shd w:val="clear" w:color="auto" w:fill="FFFFFF"/>
                      <w:lang w:bidi="hi-IN"/>
                    </w:rPr>
                    <w:t>6603.89324</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057F4CF9" w14:textId="77777777" w:rsidR="004136A3" w:rsidRDefault="004136A3">
                  <w:pPr>
                    <w:pStyle w:val="TableContents"/>
                    <w:snapToGrid w:val="0"/>
                    <w:spacing w:after="0" w:line="240" w:lineRule="auto"/>
                    <w:jc w:val="center"/>
                    <w:rPr>
                      <w:rFonts w:ascii="Arial" w:hAnsi="Arial" w:cs="Arial"/>
                      <w:szCs w:val="20"/>
                      <w:lang w:bidi="hi-IN"/>
                    </w:rPr>
                  </w:pPr>
                  <w:r>
                    <w:rPr>
                      <w:rFonts w:ascii="Arial" w:hAnsi="Arial" w:cs="Arial"/>
                      <w:szCs w:val="20"/>
                      <w:lang w:bidi="hi-IN"/>
                    </w:rPr>
                    <w:t>09</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7FB893A5" w14:textId="77777777" w:rsidR="004136A3" w:rsidRDefault="004136A3">
                  <w:pPr>
                    <w:pStyle w:val="TableContents"/>
                    <w:snapToGrid w:val="0"/>
                    <w:spacing w:after="0" w:line="240" w:lineRule="auto"/>
                    <w:jc w:val="right"/>
                    <w:rPr>
                      <w:rFonts w:ascii="Arial" w:hAnsi="Arial" w:cs="Arial"/>
                      <w:szCs w:val="20"/>
                      <w:lang w:bidi="hi-IN"/>
                    </w:rPr>
                  </w:pPr>
                  <w:r>
                    <w:rPr>
                      <w:rFonts w:ascii="Arial" w:hAnsi="Arial" w:cs="Arial"/>
                      <w:szCs w:val="20"/>
                      <w:lang w:bidi="hi-IN"/>
                    </w:rPr>
                    <w:t xml:space="preserve"> R$59.200,00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670511B2" w14:textId="77777777" w:rsidR="004136A3" w:rsidRDefault="004136A3">
                  <w:pPr>
                    <w:pStyle w:val="TableContents"/>
                    <w:snapToGrid w:val="0"/>
                    <w:spacing w:after="0" w:line="240" w:lineRule="auto"/>
                    <w:jc w:val="right"/>
                    <w:rPr>
                      <w:rFonts w:ascii="Arial" w:hAnsi="Arial" w:cs="Arial"/>
                      <w:szCs w:val="20"/>
                      <w:lang w:bidi="hi-IN"/>
                    </w:rPr>
                  </w:pPr>
                  <w:r>
                    <w:rPr>
                      <w:rFonts w:ascii="Arial" w:hAnsi="Arial" w:cs="Arial"/>
                      <w:szCs w:val="20"/>
                      <w:lang w:bidi="hi-IN"/>
                    </w:rPr>
                    <w:t xml:space="preserve"> R$ 532.800,00 </w:t>
                  </w:r>
                </w:p>
              </w:tc>
            </w:tr>
            <w:tr w:rsidR="004136A3" w14:paraId="6579F7FE" w14:textId="77777777">
              <w:trPr>
                <w:trHeight w:val="313"/>
              </w:trPr>
              <w:tc>
                <w:tcPr>
                  <w:tcW w:w="930"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2B7EAD22" w14:textId="77777777" w:rsidR="004136A3" w:rsidRDefault="004136A3">
                  <w:pPr>
                    <w:pStyle w:val="TableContents"/>
                    <w:spacing w:after="0" w:line="240" w:lineRule="auto"/>
                    <w:jc w:val="center"/>
                    <w:rPr>
                      <w:rFonts w:ascii="Arial" w:hAnsi="Arial" w:cs="Arial"/>
                      <w:szCs w:val="20"/>
                      <w:lang w:bidi="hi-IN"/>
                    </w:rPr>
                  </w:pPr>
                  <w:r>
                    <w:rPr>
                      <w:rFonts w:ascii="Arial" w:hAnsi="Arial" w:cs="Arial"/>
                      <w:szCs w:val="20"/>
                      <w:lang w:bidi="hi-IN"/>
                    </w:rPr>
                    <w:t>Item 3</w:t>
                  </w:r>
                </w:p>
              </w:tc>
              <w:tc>
                <w:tcPr>
                  <w:tcW w:w="2976"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35C4B7B6" w14:textId="77777777" w:rsidR="004136A3" w:rsidRDefault="004136A3">
                  <w:pPr>
                    <w:pStyle w:val="Contedodatabela"/>
                    <w:rPr>
                      <w:rStyle w:val="Caracteresdenotadefim"/>
                      <w:rFonts w:hint="eastAsia"/>
                      <w:b/>
                      <w:sz w:val="20"/>
                    </w:rPr>
                  </w:pPr>
                  <w:r>
                    <w:rPr>
                      <w:rStyle w:val="Caracteresdenotadefim"/>
                      <w:b/>
                      <w:sz w:val="20"/>
                      <w:szCs w:val="20"/>
                    </w:rPr>
                    <w:t>Microscópio Estereoscópio Binocular  OU Microscópio De Dissecação (Lupa)</w:t>
                  </w:r>
                </w:p>
                <w:p w14:paraId="56C88A19" w14:textId="77777777" w:rsidR="004136A3" w:rsidRDefault="004136A3">
                  <w:pPr>
                    <w:pStyle w:val="Contedodatabela"/>
                    <w:rPr>
                      <w:rStyle w:val="Caracteresdenotadefim"/>
                      <w:rFonts w:hint="eastAsia"/>
                      <w:sz w:val="20"/>
                      <w:szCs w:val="20"/>
                    </w:rPr>
                  </w:pPr>
                  <w:r>
                    <w:rPr>
                      <w:rStyle w:val="Caracteresdenotadefim"/>
                      <w:sz w:val="20"/>
                      <w:szCs w:val="20"/>
                      <w:highlight w:val="yellow"/>
                    </w:rPr>
                    <w:t>Cascavel: 38 (trinta e oito)</w:t>
                  </w:r>
                </w:p>
                <w:p w14:paraId="6666B7C6" w14:textId="77777777" w:rsidR="004136A3" w:rsidRDefault="004136A3">
                  <w:pPr>
                    <w:pStyle w:val="Contedodatabela"/>
                    <w:rPr>
                      <w:rStyle w:val="Caracteresdenotadefim"/>
                      <w:rFonts w:hint="eastAsia"/>
                      <w:sz w:val="20"/>
                      <w:szCs w:val="20"/>
                    </w:rPr>
                  </w:pPr>
                  <w:r>
                    <w:rPr>
                      <w:rStyle w:val="Caracteresdenotadefim"/>
                      <w:sz w:val="20"/>
                      <w:szCs w:val="20"/>
                      <w:highlight w:val="yellow"/>
                    </w:rPr>
                    <w:t>Francisco Beltrão: 02 (duas)</w:t>
                  </w:r>
                </w:p>
                <w:p w14:paraId="0DA506D7" w14:textId="77777777" w:rsidR="004136A3" w:rsidRDefault="004136A3">
                  <w:pPr>
                    <w:pStyle w:val="Contedodatabela"/>
                    <w:rPr>
                      <w:rStyle w:val="Caracteresdenotadefim"/>
                      <w:rFonts w:hint="eastAsia"/>
                      <w:sz w:val="20"/>
                      <w:szCs w:val="20"/>
                    </w:rPr>
                  </w:pPr>
                  <w:r>
                    <w:rPr>
                      <w:rStyle w:val="Caracteresdenotadefim"/>
                      <w:sz w:val="20"/>
                      <w:szCs w:val="20"/>
                      <w:highlight w:val="yellow"/>
                    </w:rPr>
                    <w:t>Marechal C. Rondo: 10 (dez)</w:t>
                  </w:r>
                </w:p>
                <w:p w14:paraId="0F042CC4" w14:textId="77777777" w:rsidR="004136A3" w:rsidRDefault="004136A3">
                  <w:pPr>
                    <w:pStyle w:val="Contedodatabela"/>
                    <w:rPr>
                      <w:rStyle w:val="Caracteresdenotadefim"/>
                      <w:rFonts w:hint="eastAsia"/>
                      <w:b/>
                      <w:sz w:val="20"/>
                      <w:szCs w:val="20"/>
                    </w:rPr>
                  </w:pPr>
                  <w:r>
                    <w:rPr>
                      <w:rStyle w:val="Caracteresdenotadefim"/>
                      <w:sz w:val="20"/>
                      <w:szCs w:val="20"/>
                      <w:highlight w:val="yellow"/>
                    </w:rPr>
                    <w:t>Toledo: 10 (dez)</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2E3619B2" w14:textId="77777777" w:rsidR="004136A3" w:rsidRDefault="004136A3">
                  <w:pPr>
                    <w:pStyle w:val="TableContents"/>
                    <w:snapToGrid w:val="0"/>
                    <w:spacing w:after="0" w:line="240" w:lineRule="auto"/>
                    <w:jc w:val="center"/>
                    <w:rPr>
                      <w:rFonts w:ascii="Arial" w:hAnsi="Arial" w:cs="Arial"/>
                      <w:color w:val="FF0000"/>
                      <w:lang w:bidi="hi-IN"/>
                    </w:rPr>
                  </w:pPr>
                  <w:r>
                    <w:rPr>
                      <w:rFonts w:ascii="Arial" w:hAnsi="Arial" w:cs="Arial"/>
                      <w:szCs w:val="20"/>
                      <w:shd w:val="clear" w:color="auto" w:fill="FFFFFF"/>
                      <w:lang w:bidi="hi-IN"/>
                    </w:rPr>
                    <w:t>6603.57629</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6C8487DF" w14:textId="77777777" w:rsidR="004136A3" w:rsidRDefault="004136A3">
                  <w:pPr>
                    <w:pStyle w:val="TableContents"/>
                    <w:snapToGrid w:val="0"/>
                    <w:spacing w:after="0" w:line="240" w:lineRule="auto"/>
                    <w:jc w:val="center"/>
                    <w:rPr>
                      <w:rFonts w:ascii="Arial" w:hAnsi="Arial" w:cs="Arial"/>
                      <w:szCs w:val="20"/>
                      <w:lang w:bidi="hi-IN"/>
                    </w:rPr>
                  </w:pPr>
                  <w:r>
                    <w:rPr>
                      <w:rFonts w:ascii="Arial" w:hAnsi="Arial" w:cs="Arial"/>
                      <w:szCs w:val="20"/>
                      <w:lang w:bidi="hi-IN"/>
                    </w:rPr>
                    <w:t>60</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335D576B" w14:textId="77777777" w:rsidR="004136A3" w:rsidRDefault="004136A3">
                  <w:pPr>
                    <w:pStyle w:val="TableContents"/>
                    <w:snapToGrid w:val="0"/>
                    <w:spacing w:after="0" w:line="240" w:lineRule="auto"/>
                    <w:jc w:val="right"/>
                    <w:rPr>
                      <w:rFonts w:ascii="Arial" w:hAnsi="Arial" w:cs="Arial"/>
                      <w:szCs w:val="20"/>
                      <w:lang w:bidi="hi-IN"/>
                    </w:rPr>
                  </w:pPr>
                  <w:r>
                    <w:rPr>
                      <w:rFonts w:ascii="Arial" w:hAnsi="Arial" w:cs="Arial"/>
                      <w:szCs w:val="20"/>
                      <w:lang w:bidi="hi-IN"/>
                    </w:rPr>
                    <w:t xml:space="preserve"> R$ 22.000,00 </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1EEF82CF" w14:textId="77777777" w:rsidR="004136A3" w:rsidRDefault="004136A3">
                  <w:pPr>
                    <w:pStyle w:val="TableContents"/>
                    <w:snapToGrid w:val="0"/>
                    <w:spacing w:after="0" w:line="240" w:lineRule="auto"/>
                    <w:jc w:val="right"/>
                    <w:rPr>
                      <w:rFonts w:ascii="Arial" w:hAnsi="Arial" w:cs="Arial"/>
                      <w:szCs w:val="20"/>
                      <w:lang w:bidi="hi-IN"/>
                    </w:rPr>
                  </w:pPr>
                  <w:r>
                    <w:rPr>
                      <w:rFonts w:ascii="Arial" w:hAnsi="Arial" w:cs="Arial"/>
                      <w:szCs w:val="20"/>
                      <w:lang w:bidi="hi-IN"/>
                    </w:rPr>
                    <w:t xml:space="preserve"> R$1.320.000,00</w:t>
                  </w:r>
                </w:p>
              </w:tc>
            </w:tr>
            <w:tr w:rsidR="004136A3" w14:paraId="2BAD6E24" w14:textId="77777777">
              <w:trPr>
                <w:trHeight w:val="313"/>
              </w:trPr>
              <w:tc>
                <w:tcPr>
                  <w:tcW w:w="930"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14:paraId="132BBF57" w14:textId="77777777" w:rsidR="004136A3" w:rsidRDefault="004136A3">
                  <w:pPr>
                    <w:pStyle w:val="TableContents"/>
                    <w:spacing w:after="0" w:line="240" w:lineRule="auto"/>
                    <w:jc w:val="both"/>
                    <w:rPr>
                      <w:rFonts w:ascii="Arial" w:hAnsi="Arial" w:cs="Arial"/>
                      <w:szCs w:val="20"/>
                      <w:lang w:bidi="hi-IN"/>
                    </w:rPr>
                  </w:pPr>
                </w:p>
              </w:tc>
              <w:tc>
                <w:tcPr>
                  <w:tcW w:w="2976"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tcPr>
                <w:p w14:paraId="10582DF2" w14:textId="77777777" w:rsidR="004136A3" w:rsidRDefault="004136A3">
                  <w:pPr>
                    <w:pStyle w:val="Contedodatabela"/>
                    <w:rPr>
                      <w:rStyle w:val="Caracteresdenotadefim"/>
                      <w:rFonts w:hint="eastAsia"/>
                      <w:b/>
                      <w:sz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14:paraId="21E75F61" w14:textId="77777777" w:rsidR="004136A3" w:rsidRDefault="004136A3">
                  <w:pPr>
                    <w:pStyle w:val="TableContents"/>
                    <w:snapToGrid w:val="0"/>
                    <w:spacing w:after="0" w:line="240" w:lineRule="auto"/>
                    <w:jc w:val="center"/>
                    <w:rPr>
                      <w:rFonts w:ascii="Arial" w:hAnsi="Arial" w:cs="Arial"/>
                      <w:shd w:val="clear" w:color="auto" w:fill="FFFFFF"/>
                      <w:lang w:bidi="hi-IN"/>
                    </w:rPr>
                  </w:pPr>
                </w:p>
              </w:tc>
              <w:tc>
                <w:tcPr>
                  <w:tcW w:w="567"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14:paraId="4442C423" w14:textId="77777777" w:rsidR="004136A3" w:rsidRDefault="004136A3">
                  <w:pPr>
                    <w:pStyle w:val="TableContents"/>
                    <w:snapToGrid w:val="0"/>
                    <w:spacing w:after="0" w:line="240" w:lineRule="auto"/>
                    <w:jc w:val="center"/>
                    <w:rPr>
                      <w:rFonts w:ascii="Arial" w:hAnsi="Arial" w:cs="Arial"/>
                      <w:szCs w:val="20"/>
                      <w:lang w:bidi="hi-IN"/>
                    </w:rPr>
                  </w:pP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506B3985" w14:textId="77777777" w:rsidR="004136A3" w:rsidRDefault="004136A3">
                  <w:pPr>
                    <w:pStyle w:val="TableContents"/>
                    <w:snapToGrid w:val="0"/>
                    <w:spacing w:after="0" w:line="240" w:lineRule="auto"/>
                    <w:jc w:val="center"/>
                    <w:rPr>
                      <w:rFonts w:ascii="Arial" w:hAnsi="Arial" w:cs="Arial"/>
                      <w:szCs w:val="20"/>
                      <w:lang w:bidi="hi-IN"/>
                    </w:rPr>
                  </w:pPr>
                  <w:r>
                    <w:rPr>
                      <w:rFonts w:ascii="Arial" w:hAnsi="Arial" w:cs="Arial"/>
                      <w:szCs w:val="20"/>
                      <w:lang w:bidi="hi-IN"/>
                    </w:rPr>
                    <w:t>TOTAL</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hideMark/>
                </w:tcPr>
                <w:p w14:paraId="3C8A961B" w14:textId="77777777" w:rsidR="004136A3" w:rsidRDefault="004136A3">
                  <w:pPr>
                    <w:pStyle w:val="TableContents"/>
                    <w:snapToGrid w:val="0"/>
                    <w:spacing w:after="0" w:line="240" w:lineRule="auto"/>
                    <w:jc w:val="center"/>
                    <w:rPr>
                      <w:rFonts w:ascii="Arial" w:hAnsi="Arial" w:cs="Arial"/>
                      <w:b/>
                      <w:bCs/>
                      <w:szCs w:val="20"/>
                      <w:lang w:bidi="hi-IN"/>
                    </w:rPr>
                  </w:pPr>
                  <w:r>
                    <w:rPr>
                      <w:rFonts w:ascii="Arial" w:hAnsi="Arial" w:cs="Arial"/>
                      <w:b/>
                      <w:bCs/>
                      <w:szCs w:val="20"/>
                      <w:lang w:bidi="hi-IN"/>
                    </w:rPr>
                    <w:t>R$ 3.554.100,00</w:t>
                  </w:r>
                </w:p>
              </w:tc>
            </w:tr>
          </w:tbl>
          <w:p w14:paraId="376716DF" w14:textId="77777777" w:rsidR="004136A3" w:rsidRDefault="004136A3">
            <w:pPr>
              <w:pStyle w:val="Textbody"/>
              <w:shd w:val="clear" w:color="auto" w:fill="FFFF00"/>
              <w:spacing w:after="0" w:line="240" w:lineRule="auto"/>
              <w:jc w:val="both"/>
              <w:rPr>
                <w:rFonts w:ascii="Arial" w:hAnsi="Arial" w:cs="Arial"/>
                <w:szCs w:val="20"/>
                <w:lang w:bidi="hi-IN"/>
              </w:rPr>
            </w:pPr>
          </w:p>
        </w:tc>
      </w:tr>
    </w:tbl>
    <w:p w14:paraId="5DF7BA3A" w14:textId="77777777" w:rsidR="004136A3" w:rsidRDefault="004136A3" w:rsidP="004136A3">
      <w:pPr>
        <w:pStyle w:val="Standard"/>
        <w:spacing w:after="0" w:line="240" w:lineRule="auto"/>
        <w:rPr>
          <w:rFonts w:ascii="Arial" w:hAnsi="Arial" w:cs="Arial"/>
          <w:b/>
          <w:bCs/>
          <w:color w:val="000000"/>
          <w:szCs w:val="20"/>
        </w:rPr>
      </w:pPr>
    </w:p>
    <w:p w14:paraId="03B03AE2" w14:textId="77777777" w:rsidR="004136A3" w:rsidRPr="004136A3" w:rsidRDefault="004136A3" w:rsidP="004136A3">
      <w:pPr>
        <w:pStyle w:val="Standard"/>
        <w:spacing w:after="0" w:line="240" w:lineRule="auto"/>
        <w:rPr>
          <w:rFonts w:ascii="Arial" w:hAnsi="Arial" w:cs="Arial"/>
          <w:b/>
          <w:bCs/>
          <w:color w:val="000000"/>
          <w:szCs w:val="20"/>
        </w:rPr>
      </w:pPr>
      <w:r w:rsidRPr="004136A3">
        <w:rPr>
          <w:rFonts w:ascii="Arial" w:hAnsi="Arial" w:cs="Arial"/>
          <w:b/>
          <w:bCs/>
          <w:color w:val="000000"/>
          <w:szCs w:val="20"/>
        </w:rPr>
        <w:t>1.2 ESPECIFICAÇÕES TÉCNICAS</w:t>
      </w:r>
    </w:p>
    <w:p w14:paraId="1ACFB497" w14:textId="77777777" w:rsidR="004136A3" w:rsidRPr="004136A3" w:rsidRDefault="004136A3" w:rsidP="004136A3">
      <w:pPr>
        <w:pStyle w:val="PargrafodaLista"/>
        <w:numPr>
          <w:ilvl w:val="0"/>
          <w:numId w:val="30"/>
        </w:numPr>
        <w:suppressAutoHyphens w:val="0"/>
        <w:ind w:left="284" w:hanging="284"/>
        <w:contextualSpacing/>
        <w:jc w:val="left"/>
        <w:rPr>
          <w:rFonts w:ascii="Arial" w:hAnsi="Arial"/>
          <w:b/>
          <w:bCs/>
          <w:sz w:val="20"/>
          <w:szCs w:val="20"/>
        </w:rPr>
      </w:pPr>
      <w:r w:rsidRPr="004136A3">
        <w:rPr>
          <w:rFonts w:ascii="Arial" w:hAnsi="Arial"/>
          <w:b/>
          <w:bCs/>
          <w:sz w:val="20"/>
          <w:szCs w:val="20"/>
        </w:rPr>
        <w:t>CONDIÇÕES GERAIS</w:t>
      </w:r>
    </w:p>
    <w:p w14:paraId="2D4FB915" w14:textId="77777777" w:rsidR="004136A3" w:rsidRPr="004136A3" w:rsidRDefault="004136A3" w:rsidP="004136A3">
      <w:pPr>
        <w:pStyle w:val="PargrafodaLista"/>
        <w:numPr>
          <w:ilvl w:val="0"/>
          <w:numId w:val="30"/>
        </w:numPr>
        <w:suppressAutoHyphens w:val="0"/>
        <w:ind w:left="284" w:hanging="284"/>
        <w:contextualSpacing/>
        <w:jc w:val="left"/>
        <w:rPr>
          <w:rFonts w:ascii="Arial" w:hAnsi="Arial"/>
          <w:sz w:val="20"/>
          <w:szCs w:val="20"/>
        </w:rPr>
      </w:pPr>
      <w:r w:rsidRPr="004136A3">
        <w:rPr>
          <w:rFonts w:ascii="Arial" w:hAnsi="Arial"/>
          <w:sz w:val="20"/>
          <w:szCs w:val="20"/>
        </w:rPr>
        <w:t>Garantia</w:t>
      </w:r>
    </w:p>
    <w:p w14:paraId="667C2541" w14:textId="77777777" w:rsidR="004136A3" w:rsidRPr="004136A3" w:rsidRDefault="004136A3" w:rsidP="004136A3">
      <w:pPr>
        <w:pStyle w:val="PargrafodaLista"/>
        <w:ind w:left="284"/>
        <w:rPr>
          <w:rFonts w:ascii="Arial" w:hAnsi="Arial"/>
          <w:sz w:val="20"/>
          <w:szCs w:val="20"/>
        </w:rPr>
      </w:pPr>
    </w:p>
    <w:p w14:paraId="43AE2B85"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Os equipamentos fornecidos deverão estar cobertos por garantia do fabricante no Brasil pelo período especificado em cada item;</w:t>
      </w:r>
    </w:p>
    <w:p w14:paraId="0BC85F4B"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 garantia deve incluir substituição de peças decorrente de vícios de projeto, fabricação, construção e montagem, pelo período especificado no termo de referência, a contar da data de aceite provisório dos equipamentos;</w:t>
      </w:r>
    </w:p>
    <w:p w14:paraId="20FC68C9"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 garantia deve incluir também envio de peças/equipamentos de reposição, que deverão ser entregues nos locais especificados neste termo de referência, ou na sua ausência, na sede da contratante, abrangendo-se todos os custos de deslocamento (envio e retorno) das peças/equipamentos de substituição. Obrigatoriamente o envio de peças/equipamentos de reposição deve ser realizado pelo fabricante dos equipamentos, sendo este responsável pelo controle e logística de peças de reposição;</w:t>
      </w:r>
    </w:p>
    <w:p w14:paraId="0E4CA4C4"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Devem ser descritos, no momento da proposta, qual o tipo de garantia fornecida. Os equipamentos devem ter seus números seriais atrelados ao sistema de suporte do fabricante dos equipamentos com data específica de início e fim do suporte;</w:t>
      </w:r>
    </w:p>
    <w:p w14:paraId="2D599A18" w14:textId="77777777" w:rsidR="004136A3" w:rsidRPr="004136A3" w:rsidRDefault="004136A3" w:rsidP="004136A3">
      <w:pPr>
        <w:pStyle w:val="PargrafodaLista"/>
        <w:ind w:left="709"/>
        <w:rPr>
          <w:rFonts w:ascii="Arial" w:hAnsi="Arial"/>
          <w:sz w:val="20"/>
          <w:szCs w:val="20"/>
        </w:rPr>
      </w:pPr>
    </w:p>
    <w:p w14:paraId="6179489C" w14:textId="77777777" w:rsidR="004136A3" w:rsidRPr="004136A3" w:rsidRDefault="004136A3" w:rsidP="004136A3">
      <w:pPr>
        <w:pStyle w:val="PargrafodaLista"/>
        <w:numPr>
          <w:ilvl w:val="0"/>
          <w:numId w:val="30"/>
        </w:numPr>
        <w:suppressAutoHyphens w:val="0"/>
        <w:ind w:left="284" w:hanging="284"/>
        <w:contextualSpacing/>
        <w:rPr>
          <w:rFonts w:ascii="Arial" w:hAnsi="Arial"/>
          <w:sz w:val="20"/>
          <w:szCs w:val="20"/>
        </w:rPr>
      </w:pPr>
      <w:r w:rsidRPr="004136A3">
        <w:rPr>
          <w:rFonts w:ascii="Arial" w:hAnsi="Arial"/>
          <w:sz w:val="20"/>
          <w:szCs w:val="20"/>
        </w:rPr>
        <w:t>Suporte Técnico</w:t>
      </w:r>
    </w:p>
    <w:p w14:paraId="04E363DD"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lastRenderedPageBreak/>
        <w:t>A empresa contratada deverá disponibilizar, cumulativamente, estrutura de suporte técnico por meio de atendimento telefônico, website e e-mail;</w:t>
      </w:r>
    </w:p>
    <w:p w14:paraId="227ACAF0" w14:textId="77777777" w:rsidR="004136A3" w:rsidRPr="004136A3" w:rsidRDefault="004136A3" w:rsidP="004136A3">
      <w:pPr>
        <w:pStyle w:val="PargrafodaLista"/>
        <w:numPr>
          <w:ilvl w:val="1"/>
          <w:numId w:val="30"/>
        </w:numPr>
        <w:suppressAutoHyphens w:val="0"/>
        <w:ind w:left="709" w:hanging="283"/>
        <w:contextualSpacing/>
        <w:rPr>
          <w:rFonts w:ascii="Arial" w:hAnsi="Arial"/>
          <w:color w:val="858688"/>
          <w:sz w:val="20"/>
          <w:szCs w:val="20"/>
        </w:rPr>
      </w:pPr>
      <w:r w:rsidRPr="004136A3">
        <w:rPr>
          <w:rFonts w:ascii="Arial" w:hAnsi="Arial"/>
          <w:sz w:val="20"/>
          <w:szCs w:val="20"/>
        </w:rPr>
        <w:t>O registro da solicitação pode ser realizado através de contato telefônico, disponibilizado 24 horas por dia, 7 dias por semana, com o primeiro atendimento em até 4 horas úteis;</w:t>
      </w:r>
    </w:p>
    <w:p w14:paraId="5BC80EC3"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As ligações deverão ser gratuitas, adotando-se o sistema 0800;</w:t>
      </w:r>
    </w:p>
    <w:p w14:paraId="24EB23CF"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 contratada deverá disponibilizar um portal web com disponibilidade de 24 horas por dia, 7 dias por semana e 365 dias por ano, com sistema de help-desk para abertura de chamados de suporte técnico;</w:t>
      </w:r>
    </w:p>
    <w:p w14:paraId="6BC99549"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xml:space="preserve">A equipe técnica da contratante poderá abrir, gerenciar status e conferir todo o histórico de chamados de suporte técnico, mediante login e senha de acesso ao sistema; </w:t>
      </w:r>
    </w:p>
    <w:p w14:paraId="2F711099"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Os chamados abertos por e-mail deverão ter sua abertura automática no portal web;</w:t>
      </w:r>
    </w:p>
    <w:p w14:paraId="1F9699D2"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Todo o chamado aberto deverá ter sua resolução técnica registrada no sistema web de help-desk;</w:t>
      </w:r>
    </w:p>
    <w:p w14:paraId="6F97D7C4"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 contratada deverá prestar o suporte técnico dos produtos fornecidos, sendo facultado a ela o escalonamento das questões para o respectivo fabricante, ficando, entretanto, a contratada responsável pelo gerenciamento do chamado e prestação de informações à contratante;</w:t>
      </w:r>
    </w:p>
    <w:p w14:paraId="2F3D692C"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 contratada deve indicar, por ocasião do início dos trabalhos, os procedimentos para abertura de suporte técnico;</w:t>
      </w:r>
    </w:p>
    <w:p w14:paraId="61F89745" w14:textId="77777777" w:rsidR="004136A3" w:rsidRPr="004136A3" w:rsidRDefault="004136A3" w:rsidP="004136A3">
      <w:pPr>
        <w:pStyle w:val="PargrafodaLista"/>
        <w:ind w:left="709"/>
        <w:rPr>
          <w:rFonts w:ascii="Arial" w:hAnsi="Arial"/>
          <w:sz w:val="20"/>
          <w:szCs w:val="20"/>
        </w:rPr>
      </w:pPr>
    </w:p>
    <w:p w14:paraId="18D02D8D" w14:textId="77777777" w:rsidR="004136A3" w:rsidRPr="004136A3" w:rsidRDefault="004136A3" w:rsidP="004136A3">
      <w:pPr>
        <w:pStyle w:val="PargrafodaLista"/>
        <w:numPr>
          <w:ilvl w:val="0"/>
          <w:numId w:val="30"/>
        </w:numPr>
        <w:suppressAutoHyphens w:val="0"/>
        <w:ind w:left="284" w:hanging="284"/>
        <w:contextualSpacing/>
        <w:rPr>
          <w:rFonts w:ascii="Arial" w:hAnsi="Arial"/>
          <w:sz w:val="20"/>
          <w:szCs w:val="20"/>
        </w:rPr>
      </w:pPr>
      <w:r w:rsidRPr="004136A3">
        <w:rPr>
          <w:rFonts w:ascii="Arial" w:hAnsi="Arial"/>
          <w:sz w:val="20"/>
          <w:szCs w:val="20"/>
        </w:rPr>
        <w:t>Condições de Entrega</w:t>
      </w:r>
    </w:p>
    <w:p w14:paraId="05703AE4"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Prazo de entrega de produtos: no máximo 180 (cento e oitenta) dias corridos a partir da data de assinatura do contrato;</w:t>
      </w:r>
    </w:p>
    <w:p w14:paraId="3D8FE6F0"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A entrega deve ser agendada com antecedência mínima de 24 horas, sob o risco de não ser autorizada;</w:t>
      </w:r>
    </w:p>
    <w:p w14:paraId="549B622C"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p>
    <w:p w14:paraId="68121BC8" w14:textId="77777777" w:rsidR="004136A3" w:rsidRPr="004136A3" w:rsidRDefault="004136A3" w:rsidP="004136A3">
      <w:pPr>
        <w:pStyle w:val="PargrafodaLista"/>
        <w:numPr>
          <w:ilvl w:val="0"/>
          <w:numId w:val="30"/>
        </w:numPr>
        <w:suppressAutoHyphens w:val="0"/>
        <w:ind w:left="284" w:hanging="284"/>
        <w:contextualSpacing/>
        <w:rPr>
          <w:rFonts w:ascii="Arial" w:hAnsi="Arial"/>
          <w:sz w:val="20"/>
          <w:szCs w:val="20"/>
        </w:rPr>
      </w:pPr>
      <w:r w:rsidRPr="004136A3">
        <w:rPr>
          <w:rFonts w:ascii="Arial" w:hAnsi="Arial"/>
          <w:sz w:val="20"/>
          <w:szCs w:val="20"/>
        </w:rPr>
        <w:t>Condições de aceite</w:t>
      </w:r>
    </w:p>
    <w:p w14:paraId="19C0B3C8"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color w:val="000000"/>
          <w:sz w:val="20"/>
          <w:szCs w:val="20"/>
        </w:rPr>
        <w:t xml:space="preserve">Por se tratar de equipamentos de alto custo e complexidade técnica a LICITANTE deverá apresentar na fase </w:t>
      </w:r>
      <w:r w:rsidRPr="004136A3">
        <w:rPr>
          <w:rFonts w:ascii="Arial" w:hAnsi="Arial"/>
          <w:sz w:val="20"/>
          <w:szCs w:val="20"/>
        </w:rPr>
        <w:t>de habilitação do certame comprovação de aptidão para a prestação dos serviços em características, quantidades e prazos compatíveis com a presente demanda;</w:t>
      </w:r>
    </w:p>
    <w:p w14:paraId="10BDB742"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Equipamento novo e fabricado em série (sujeito a conferência no site oficial da empresa fabricante ou em folders com data anterior a publicação do edital do processo de licitação), fabricação nacional;</w:t>
      </w:r>
    </w:p>
    <w:p w14:paraId="592C09E9"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Com manutenção e assistência técnica no Brasil;</w:t>
      </w:r>
    </w:p>
    <w:p w14:paraId="09850C8F"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Manual de instruções original em Português;</w:t>
      </w:r>
    </w:p>
    <w:p w14:paraId="503F866A"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Capa de proteção contra pó;</w:t>
      </w:r>
    </w:p>
    <w:p w14:paraId="301480C0"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Os equipamentos deverão ser entregues nas caixas lacradas pelo fabricante, não sendo aceitos equipamentos com caixas violadas;</w:t>
      </w:r>
    </w:p>
    <w:p w14:paraId="1D9C2356" w14:textId="2826CDA3"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Garantia de 5 (cinco) anos para os microscópios e 12 (doze) me</w:t>
      </w:r>
      <w:r w:rsidR="00845283">
        <w:rPr>
          <w:rFonts w:ascii="Arial" w:hAnsi="Arial"/>
          <w:sz w:val="20"/>
          <w:szCs w:val="20"/>
        </w:rPr>
        <w:t>s</w:t>
      </w:r>
      <w:r w:rsidRPr="004136A3">
        <w:rPr>
          <w:rFonts w:ascii="Arial" w:hAnsi="Arial"/>
          <w:sz w:val="20"/>
          <w:szCs w:val="20"/>
        </w:rPr>
        <w:t>e</w:t>
      </w:r>
      <w:r w:rsidR="00845283">
        <w:rPr>
          <w:rFonts w:ascii="Arial" w:hAnsi="Arial"/>
          <w:sz w:val="20"/>
          <w:szCs w:val="20"/>
        </w:rPr>
        <w:t>s</w:t>
      </w:r>
      <w:r w:rsidRPr="004136A3">
        <w:rPr>
          <w:rFonts w:ascii="Arial" w:hAnsi="Arial"/>
          <w:sz w:val="20"/>
          <w:szCs w:val="20"/>
        </w:rPr>
        <w:t xml:space="preserve"> para as lupas;</w:t>
      </w:r>
    </w:p>
    <w:p w14:paraId="0A046F11"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Instalação e treinamento nos Campus da Unioeste e HU;</w:t>
      </w:r>
    </w:p>
    <w:p w14:paraId="672583F7"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Pagamento após OK da instalação e treinamento;</w:t>
      </w:r>
    </w:p>
    <w:p w14:paraId="25447BB1" w14:textId="77777777" w:rsidR="004136A3" w:rsidRPr="004136A3" w:rsidRDefault="004136A3" w:rsidP="004136A3">
      <w:pPr>
        <w:pStyle w:val="PargrafodaLista"/>
        <w:numPr>
          <w:ilvl w:val="1"/>
          <w:numId w:val="30"/>
        </w:numPr>
        <w:suppressAutoHyphens w:val="0"/>
        <w:ind w:left="709" w:hanging="283"/>
        <w:contextualSpacing/>
        <w:rPr>
          <w:rFonts w:ascii="Arial" w:hAnsi="Arial"/>
          <w:sz w:val="20"/>
          <w:szCs w:val="20"/>
        </w:rPr>
      </w:pPr>
      <w:r w:rsidRPr="004136A3">
        <w:rPr>
          <w:rFonts w:ascii="Arial" w:hAnsi="Arial"/>
          <w:sz w:val="20"/>
          <w:szCs w:val="20"/>
        </w:rPr>
        <w:t>- Em casos de eventuais defeitos, a licitante deverá substituir peças ou equipamentos, sem custa para instituição, caso o equipamento esteja dentro do prazo de garantia.</w:t>
      </w:r>
    </w:p>
    <w:p w14:paraId="4F49EA6D" w14:textId="77777777" w:rsidR="004136A3" w:rsidRPr="004136A3" w:rsidRDefault="004136A3" w:rsidP="004136A3">
      <w:pPr>
        <w:pStyle w:val="LO-Normal"/>
        <w:widowControl/>
        <w:jc w:val="both"/>
        <w:rPr>
          <w:rStyle w:val="hgkelc"/>
          <w:rFonts w:ascii="Arial" w:hAnsi="Arial" w:cs="Arial"/>
          <w:color w:val="000000"/>
          <w:sz w:val="20"/>
          <w:szCs w:val="20"/>
          <w:lang w:val="pt-PT"/>
        </w:rPr>
      </w:pPr>
    </w:p>
    <w:p w14:paraId="61B3291E" w14:textId="77777777" w:rsidR="004136A3" w:rsidRPr="004136A3" w:rsidRDefault="004136A3" w:rsidP="004136A3">
      <w:pPr>
        <w:pStyle w:val="LO-Normal"/>
        <w:widowControl/>
        <w:jc w:val="both"/>
        <w:rPr>
          <w:rStyle w:val="hgkelc"/>
          <w:rFonts w:ascii="Arial" w:hAnsi="Arial" w:cs="Arial"/>
          <w:color w:val="000000"/>
          <w:sz w:val="20"/>
          <w:szCs w:val="20"/>
          <w:lang w:val="pt-PT"/>
        </w:rPr>
      </w:pPr>
      <w:r w:rsidRPr="004136A3">
        <w:rPr>
          <w:rStyle w:val="hgkelc"/>
          <w:rFonts w:ascii="Arial" w:hAnsi="Arial" w:cs="Arial"/>
          <w:b/>
          <w:color w:val="000000"/>
          <w:sz w:val="20"/>
          <w:szCs w:val="20"/>
          <w:lang w:val="pt-PT"/>
        </w:rPr>
        <w:t>Outras obrigações do fornecedor</w:t>
      </w:r>
      <w:r w:rsidRPr="004136A3">
        <w:rPr>
          <w:rStyle w:val="hgkelc"/>
          <w:rFonts w:ascii="Arial" w:hAnsi="Arial" w:cs="Arial"/>
          <w:color w:val="000000"/>
          <w:sz w:val="20"/>
          <w:szCs w:val="20"/>
          <w:lang w:val="pt-PT"/>
        </w:rPr>
        <w:t>:</w:t>
      </w:r>
    </w:p>
    <w:p w14:paraId="313D55B7" w14:textId="77777777" w:rsidR="004136A3" w:rsidRDefault="004136A3" w:rsidP="004136A3">
      <w:pPr>
        <w:rPr>
          <w:rFonts w:hint="eastAsia"/>
        </w:rPr>
      </w:pPr>
      <w:r w:rsidRPr="004136A3">
        <w:rPr>
          <w:rFonts w:ascii="Arial" w:hAnsi="Arial"/>
          <w:sz w:val="20"/>
          <w:szCs w:val="20"/>
        </w:rPr>
        <w:t xml:space="preserve">Cumprir os prazos estipulados no Edital e no presente Termo de Referência, bem como de sua proposta comercial; Entregar os equipamentos em obediência às especificações técnicas e às condições estabelecidas no Edital e seus anexos; Reparar, corrigir, remover, substituir, desfazer e/ou refazer, prioritariamente e exclusivamente as suas custas e risco, no total ou parcial. Sempre que solicitado, esclarecimentos e parecer técnico sobre os equipamentos, peças e serviços e demais itens pertinentes no prazo máximo de 48 (quarenta e oito) horas, qualquer objeto do CONTRATANTE e/ou terceiros que tenha sido danificado com a responsabilidade por qualquer dano ou prejuízo causado ao CONTRATANTE, a União ou a terceiros, de forma direta ou indireta, quando dentro das dependências do CONTRATANTE; O CONTRATADO deverá estar devidamente uniformizado e identificado; Responder por todos os ônus referentes à execução dos serviços, tais como fretes, impostos, seguros, taxas, encargos sociais e obrigações.  Comunicar imediatamente, por escrito, a UNIOESTE, qualquer fato extraordinário ou anormal que ocorra durante a execução dos serviços. Prestar todos os esclarecimentos sempre que forem solicitados pelo CONTRATANTE; Manter, durante a execução dos serviços, todas as condições de habilitação e qualificação exigidas no edital de licitação; Repassar automaticamente todas as promoções, descontos, garantias estendidas ou facilidades oferecidas aos demais clientes, e entregar os equipamentos no </w:t>
      </w:r>
      <w:r w:rsidRPr="004136A3">
        <w:rPr>
          <w:rFonts w:ascii="Arial" w:hAnsi="Arial"/>
          <w:sz w:val="20"/>
          <w:szCs w:val="20"/>
        </w:rPr>
        <w:lastRenderedPageBreak/>
        <w:t>endereço do CONTRATANTE, sem custo adicionais; Fornecer quando solicitado pelo CONTRATANTE laudo técnico concernente às condições dos equipamentos ou componentes dos mesmos, que em casos excepcionais onde o equipamento envolvido estiver com custo inviável para conserto, emitir relatório detalhado</w:t>
      </w:r>
      <w:r>
        <w:rPr>
          <w:sz w:val="20"/>
          <w:szCs w:val="20"/>
        </w:rPr>
        <w:t>.</w:t>
      </w:r>
    </w:p>
    <w:p w14:paraId="02C6592E" w14:textId="77777777" w:rsidR="004136A3" w:rsidRDefault="004136A3" w:rsidP="004136A3">
      <w:pPr>
        <w:pStyle w:val="LO-Normal"/>
        <w:widowControl/>
        <w:pBdr>
          <w:right w:val="none" w:sz="0" w:space="5" w:color="000000"/>
        </w:pBdr>
        <w:jc w:val="both"/>
        <w:rPr>
          <w:rStyle w:val="hgkelc"/>
          <w:rFonts w:ascii="Arial" w:hAnsi="Arial" w:cs="Arial"/>
          <w:color w:val="000000"/>
          <w:sz w:val="20"/>
          <w:szCs w:val="20"/>
          <w:lang w:val="pt-PT"/>
        </w:rPr>
      </w:pPr>
    </w:p>
    <w:p w14:paraId="0E57F715" w14:textId="77777777" w:rsidR="004136A3" w:rsidRDefault="004136A3" w:rsidP="004136A3">
      <w:pPr>
        <w:pStyle w:val="LO-Normal"/>
        <w:widowControl/>
        <w:pBdr>
          <w:right w:val="none" w:sz="0" w:space="5" w:color="000000"/>
        </w:pBdr>
        <w:jc w:val="both"/>
        <w:rPr>
          <w:rStyle w:val="hgkelc"/>
          <w:rFonts w:ascii="Arial" w:hAnsi="Arial" w:cs="Arial"/>
          <w:color w:val="000000"/>
          <w:sz w:val="20"/>
          <w:szCs w:val="20"/>
          <w:lang w:val="pt-PT"/>
        </w:rPr>
      </w:pPr>
    </w:p>
    <w:tbl>
      <w:tblPr>
        <w:tblStyle w:val="Tabelacomgrade"/>
        <w:tblW w:w="9385" w:type="dxa"/>
        <w:tblInd w:w="-34" w:type="dxa"/>
        <w:tblLook w:val="04A0" w:firstRow="1" w:lastRow="0" w:firstColumn="1" w:lastColumn="0" w:noHBand="0" w:noVBand="1"/>
      </w:tblPr>
      <w:tblGrid>
        <w:gridCol w:w="724"/>
        <w:gridCol w:w="8661"/>
      </w:tblGrid>
      <w:tr w:rsidR="004136A3" w14:paraId="780FD878" w14:textId="77777777" w:rsidTr="00845283">
        <w:trPr>
          <w:trHeight w:val="278"/>
        </w:trPr>
        <w:tc>
          <w:tcPr>
            <w:tcW w:w="93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A58C9A" w14:textId="77777777" w:rsidR="004136A3" w:rsidRDefault="004136A3">
            <w:pPr>
              <w:jc w:val="center"/>
              <w:rPr>
                <w:rFonts w:ascii="Arial" w:hAnsi="Arial"/>
                <w:b/>
                <w:sz w:val="20"/>
                <w:szCs w:val="20"/>
                <w:lang w:bidi="ar-SA"/>
              </w:rPr>
            </w:pPr>
            <w:r>
              <w:rPr>
                <w:rFonts w:ascii="Arial" w:hAnsi="Arial"/>
                <w:b/>
                <w:sz w:val="20"/>
                <w:szCs w:val="20"/>
                <w:lang w:bidi="ar-SA"/>
              </w:rPr>
              <w:t>LOTE 1</w:t>
            </w:r>
          </w:p>
        </w:tc>
      </w:tr>
      <w:tr w:rsidR="004136A3" w14:paraId="473F5C02" w14:textId="77777777" w:rsidTr="00845283">
        <w:trPr>
          <w:trHeight w:val="451"/>
        </w:trPr>
        <w:tc>
          <w:tcPr>
            <w:tcW w:w="7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F05C59" w14:textId="77777777" w:rsidR="004136A3" w:rsidRDefault="004136A3">
            <w:pPr>
              <w:jc w:val="center"/>
              <w:rPr>
                <w:rFonts w:ascii="Arial" w:hAnsi="Arial"/>
                <w:b/>
                <w:sz w:val="20"/>
                <w:szCs w:val="20"/>
                <w:lang w:bidi="ar-SA"/>
              </w:rPr>
            </w:pPr>
            <w:r>
              <w:rPr>
                <w:rFonts w:ascii="Arial" w:hAnsi="Arial"/>
                <w:b/>
                <w:sz w:val="20"/>
                <w:szCs w:val="20"/>
                <w:lang w:bidi="ar-SA"/>
              </w:rPr>
              <w:t>ITEM</w:t>
            </w:r>
          </w:p>
        </w:tc>
        <w:tc>
          <w:tcPr>
            <w:tcW w:w="8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137369" w14:textId="77777777" w:rsidR="004136A3" w:rsidRDefault="004136A3">
            <w:pPr>
              <w:jc w:val="center"/>
              <w:rPr>
                <w:rFonts w:ascii="Arial" w:hAnsi="Arial"/>
                <w:b/>
                <w:sz w:val="20"/>
                <w:szCs w:val="20"/>
                <w:lang w:bidi="ar-SA"/>
              </w:rPr>
            </w:pPr>
            <w:r>
              <w:rPr>
                <w:rFonts w:ascii="Arial" w:hAnsi="Arial"/>
                <w:b/>
                <w:sz w:val="20"/>
                <w:szCs w:val="20"/>
                <w:lang w:bidi="ar-SA"/>
              </w:rPr>
              <w:t>ESPECIFICAÇÕES MÍNIMAS</w:t>
            </w:r>
          </w:p>
        </w:tc>
      </w:tr>
      <w:tr w:rsidR="004136A3" w14:paraId="7B6E1AD8" w14:textId="77777777" w:rsidTr="00845283">
        <w:trPr>
          <w:trHeight w:val="2363"/>
        </w:trPr>
        <w:tc>
          <w:tcPr>
            <w:tcW w:w="724" w:type="dxa"/>
            <w:tcBorders>
              <w:top w:val="single" w:sz="4" w:space="0" w:color="auto"/>
              <w:left w:val="single" w:sz="4" w:space="0" w:color="auto"/>
              <w:bottom w:val="single" w:sz="4" w:space="0" w:color="auto"/>
              <w:right w:val="single" w:sz="4" w:space="0" w:color="auto"/>
            </w:tcBorders>
            <w:vAlign w:val="center"/>
          </w:tcPr>
          <w:p w14:paraId="64B9A2E6" w14:textId="77777777" w:rsidR="004136A3" w:rsidRDefault="004136A3" w:rsidP="004136A3">
            <w:pPr>
              <w:pStyle w:val="PargrafodaLista"/>
              <w:numPr>
                <w:ilvl w:val="0"/>
                <w:numId w:val="31"/>
              </w:numPr>
              <w:suppressAutoHyphens w:val="0"/>
              <w:contextualSpacing/>
              <w:jc w:val="center"/>
              <w:rPr>
                <w:rFonts w:ascii="Arial" w:hAnsi="Arial"/>
                <w:b/>
                <w:sz w:val="20"/>
                <w:szCs w:val="20"/>
                <w:lang w:bidi="ar-SA"/>
              </w:rPr>
            </w:pPr>
          </w:p>
        </w:tc>
        <w:tc>
          <w:tcPr>
            <w:tcW w:w="8661" w:type="dxa"/>
            <w:tcBorders>
              <w:top w:val="single" w:sz="4" w:space="0" w:color="auto"/>
              <w:left w:val="single" w:sz="4" w:space="0" w:color="auto"/>
              <w:bottom w:val="single" w:sz="4" w:space="0" w:color="auto"/>
              <w:right w:val="single" w:sz="4" w:space="0" w:color="auto"/>
            </w:tcBorders>
            <w:vAlign w:val="center"/>
          </w:tcPr>
          <w:p w14:paraId="40AB3A28" w14:textId="77777777" w:rsidR="004136A3" w:rsidRDefault="004136A3">
            <w:pPr>
              <w:rPr>
                <w:rFonts w:ascii="Arial" w:hAnsi="Arial"/>
                <w:color w:val="000000" w:themeColor="text1"/>
                <w:sz w:val="20"/>
                <w:szCs w:val="20"/>
                <w:lang w:bidi="ar-SA"/>
              </w:rPr>
            </w:pPr>
            <w:r>
              <w:rPr>
                <w:rFonts w:ascii="Arial" w:hAnsi="Arial"/>
                <w:b/>
                <w:color w:val="000000" w:themeColor="text1"/>
                <w:sz w:val="20"/>
                <w:szCs w:val="20"/>
                <w:lang w:bidi="ar-SA"/>
              </w:rPr>
              <w:t>Microscópio biológico binocular</w:t>
            </w:r>
            <w:r>
              <w:rPr>
                <w:rFonts w:ascii="Arial" w:hAnsi="Arial"/>
                <w:color w:val="000000" w:themeColor="text1"/>
                <w:sz w:val="20"/>
                <w:szCs w:val="20"/>
                <w:lang w:bidi="ar-SA"/>
              </w:rPr>
              <w:t xml:space="preserve"> com iluminação transmitida com LED, para campo claro, ótica infinita, lentes com tratamento antifungo, estativa e engrenagens em metal, composto de: estativa de alumínio anodizado com fonte de alimentação externa, facilitando a manutenção do equipamento, estabilizada de 12 V DC ou mais potente, 100...240 V AC, 50...60 Hz, bivolt automático, sequência de LEDs laterais, dos lados esquerdo e direito, para demonstração de intensidade luminosa;</w:t>
            </w:r>
          </w:p>
          <w:p w14:paraId="03E2D9E4" w14:textId="77777777" w:rsidR="004136A3" w:rsidRDefault="004136A3">
            <w:pPr>
              <w:rPr>
                <w:rFonts w:ascii="Arial" w:hAnsi="Arial"/>
                <w:color w:val="000000" w:themeColor="text1"/>
                <w:sz w:val="20"/>
                <w:szCs w:val="20"/>
                <w:lang w:bidi="ar-SA"/>
              </w:rPr>
            </w:pPr>
            <w:r>
              <w:rPr>
                <w:rFonts w:ascii="Arial" w:hAnsi="Arial"/>
                <w:color w:val="000000" w:themeColor="text1"/>
                <w:sz w:val="20"/>
                <w:szCs w:val="20"/>
                <w:lang w:bidi="ar-SA"/>
              </w:rPr>
              <w:t>Revolver reverso, voltado para a estativa, para 4 objetivas;</w:t>
            </w:r>
          </w:p>
          <w:p w14:paraId="30CDACA3" w14:textId="77777777" w:rsidR="004136A3" w:rsidRDefault="004136A3">
            <w:pPr>
              <w:rPr>
                <w:rFonts w:ascii="Arial" w:hAnsi="Arial"/>
                <w:b/>
                <w:bCs/>
                <w:sz w:val="20"/>
                <w:szCs w:val="20"/>
                <w:lang w:bidi="ar-SA"/>
              </w:rPr>
            </w:pPr>
          </w:p>
          <w:p w14:paraId="5D64B484" w14:textId="77777777" w:rsidR="004136A3" w:rsidRDefault="004136A3">
            <w:pPr>
              <w:rPr>
                <w:rFonts w:ascii="Arial" w:hAnsi="Arial"/>
                <w:b/>
                <w:bCs/>
                <w:sz w:val="20"/>
                <w:szCs w:val="20"/>
                <w:lang w:bidi="ar-SA"/>
              </w:rPr>
            </w:pPr>
            <w:r>
              <w:rPr>
                <w:rFonts w:ascii="Arial" w:hAnsi="Arial"/>
                <w:b/>
                <w:bCs/>
                <w:sz w:val="20"/>
                <w:szCs w:val="20"/>
                <w:lang w:bidi="ar-SA"/>
              </w:rPr>
              <w:t>Garantia: 05 (cinco) anos.</w:t>
            </w:r>
          </w:p>
        </w:tc>
      </w:tr>
      <w:tr w:rsidR="004136A3" w14:paraId="3893CF50" w14:textId="77777777" w:rsidTr="00845283">
        <w:trPr>
          <w:trHeight w:val="3061"/>
        </w:trPr>
        <w:tc>
          <w:tcPr>
            <w:tcW w:w="724" w:type="dxa"/>
            <w:tcBorders>
              <w:top w:val="single" w:sz="4" w:space="0" w:color="auto"/>
              <w:left w:val="single" w:sz="4" w:space="0" w:color="auto"/>
              <w:bottom w:val="single" w:sz="4" w:space="0" w:color="auto"/>
              <w:right w:val="single" w:sz="4" w:space="0" w:color="auto"/>
            </w:tcBorders>
            <w:vAlign w:val="center"/>
          </w:tcPr>
          <w:p w14:paraId="4A08CA14" w14:textId="77777777" w:rsidR="004136A3" w:rsidRDefault="004136A3" w:rsidP="004136A3">
            <w:pPr>
              <w:pStyle w:val="PargrafodaLista"/>
              <w:numPr>
                <w:ilvl w:val="0"/>
                <w:numId w:val="31"/>
              </w:numPr>
              <w:suppressAutoHyphens w:val="0"/>
              <w:contextualSpacing/>
              <w:jc w:val="center"/>
              <w:rPr>
                <w:rFonts w:ascii="Arial" w:hAnsi="Arial"/>
                <w:b/>
                <w:sz w:val="20"/>
                <w:szCs w:val="20"/>
                <w:lang w:bidi="ar-SA"/>
              </w:rPr>
            </w:pPr>
          </w:p>
        </w:tc>
        <w:tc>
          <w:tcPr>
            <w:tcW w:w="8661" w:type="dxa"/>
            <w:tcBorders>
              <w:top w:val="single" w:sz="4" w:space="0" w:color="auto"/>
              <w:left w:val="single" w:sz="4" w:space="0" w:color="auto"/>
              <w:bottom w:val="single" w:sz="4" w:space="0" w:color="auto"/>
              <w:right w:val="single" w:sz="4" w:space="0" w:color="auto"/>
            </w:tcBorders>
            <w:vAlign w:val="center"/>
          </w:tcPr>
          <w:p w14:paraId="4E3D339C" w14:textId="77777777" w:rsidR="004136A3" w:rsidRDefault="004136A3">
            <w:pPr>
              <w:rPr>
                <w:rFonts w:ascii="Arial" w:hAnsi="Arial"/>
                <w:sz w:val="20"/>
                <w:szCs w:val="20"/>
                <w:lang w:bidi="ar-SA"/>
              </w:rPr>
            </w:pPr>
            <w:r>
              <w:rPr>
                <w:rFonts w:ascii="Arial" w:hAnsi="Arial"/>
                <w:b/>
                <w:sz w:val="20"/>
                <w:szCs w:val="20"/>
                <w:lang w:bidi="ar-SA"/>
              </w:rPr>
              <w:t xml:space="preserve">Microscópio Biológico Trinocular de Projeção: </w:t>
            </w:r>
            <w:r>
              <w:rPr>
                <w:rFonts w:ascii="Arial" w:hAnsi="Arial"/>
                <w:sz w:val="20"/>
                <w:szCs w:val="20"/>
                <w:lang w:bidi="ar-SA"/>
              </w:rPr>
              <w:t>microscópio biológico trinocular com iluminação transmitida para campo claro com iluminação led e iluminação halogêna de 30 watts, fototubo ergonômico 25º, oculares com campo amplo de 10x/22 e revolver para 05 objetivas, com objetivas planacromáticas de: 4x, 10x, 20x, 40x e 100x à óleo.</w:t>
            </w:r>
          </w:p>
          <w:p w14:paraId="1CF1D96A" w14:textId="77777777" w:rsidR="004136A3" w:rsidRDefault="004136A3">
            <w:pPr>
              <w:rPr>
                <w:rFonts w:ascii="Arial" w:hAnsi="Arial"/>
                <w:b/>
                <w:sz w:val="20"/>
                <w:szCs w:val="20"/>
                <w:lang w:bidi="ar-SA"/>
              </w:rPr>
            </w:pPr>
          </w:p>
          <w:p w14:paraId="052E8703" w14:textId="77777777" w:rsidR="004136A3" w:rsidRDefault="004136A3">
            <w:pPr>
              <w:rPr>
                <w:rFonts w:ascii="Arial" w:hAnsi="Arial"/>
                <w:sz w:val="20"/>
                <w:szCs w:val="20"/>
                <w:lang w:bidi="ar-SA"/>
              </w:rPr>
            </w:pPr>
            <w:r>
              <w:rPr>
                <w:rFonts w:ascii="Arial" w:hAnsi="Arial"/>
                <w:b/>
                <w:sz w:val="20"/>
                <w:szCs w:val="20"/>
                <w:lang w:bidi="ar-SA"/>
              </w:rPr>
              <w:t>Câmera Científica Digital Colorida De No Mínimo 8 Mega-Pixel</w:t>
            </w:r>
            <w:r>
              <w:rPr>
                <w:rFonts w:ascii="Arial" w:hAnsi="Arial"/>
                <w:sz w:val="20"/>
                <w:szCs w:val="20"/>
                <w:lang w:bidi="ar-SA"/>
              </w:rPr>
              <w:t>;</w:t>
            </w:r>
          </w:p>
          <w:p w14:paraId="64FE26D9" w14:textId="77777777" w:rsidR="004136A3" w:rsidRDefault="004136A3">
            <w:pPr>
              <w:rPr>
                <w:rFonts w:ascii="Arial" w:hAnsi="Arial"/>
                <w:sz w:val="20"/>
                <w:szCs w:val="20"/>
                <w:lang w:bidi="ar-SA"/>
              </w:rPr>
            </w:pPr>
            <w:r>
              <w:rPr>
                <w:rFonts w:ascii="Arial" w:hAnsi="Arial"/>
                <w:sz w:val="20"/>
                <w:szCs w:val="20"/>
                <w:lang w:bidi="ar-SA"/>
              </w:rPr>
              <w:t>Câmera com conexão usb 3.0, wi-fi e hdmi, sensor cmos colorido e resolução full hd;  imagens ao vivo com velocidade máxima, via usb 3.0; • câmera poderá ser utlizada com imagens ao vivo e fotografar as imagens com uso de iphone ou ipad via wi-fi;</w:t>
            </w:r>
          </w:p>
          <w:p w14:paraId="05254BD8" w14:textId="77777777" w:rsidR="004136A3" w:rsidRDefault="004136A3">
            <w:pPr>
              <w:rPr>
                <w:rFonts w:ascii="Arial" w:hAnsi="Arial"/>
                <w:sz w:val="20"/>
                <w:szCs w:val="20"/>
                <w:lang w:bidi="ar-SA"/>
              </w:rPr>
            </w:pPr>
            <w:r>
              <w:rPr>
                <w:rFonts w:ascii="Arial" w:hAnsi="Arial"/>
                <w:b/>
                <w:sz w:val="20"/>
                <w:szCs w:val="20"/>
                <w:lang w:bidi="ar-SA"/>
              </w:rPr>
              <w:t>PRAZO DE ENTREGA</w:t>
            </w:r>
            <w:r>
              <w:rPr>
                <w:rFonts w:ascii="Arial" w:hAnsi="Arial"/>
                <w:sz w:val="20"/>
                <w:szCs w:val="20"/>
                <w:lang w:bidi="ar-SA"/>
              </w:rPr>
              <w:t>: Até 180 (cento e cinquenta) Dias.</w:t>
            </w:r>
          </w:p>
          <w:p w14:paraId="02DB5E5C" w14:textId="77777777" w:rsidR="004136A3" w:rsidRDefault="004136A3">
            <w:pPr>
              <w:rPr>
                <w:rFonts w:ascii="Arial" w:hAnsi="Arial"/>
                <w:b/>
                <w:bCs/>
                <w:sz w:val="20"/>
                <w:szCs w:val="20"/>
                <w:lang w:bidi="ar-SA"/>
              </w:rPr>
            </w:pPr>
          </w:p>
          <w:p w14:paraId="34BFAE70" w14:textId="77777777" w:rsidR="004136A3" w:rsidRDefault="004136A3">
            <w:pPr>
              <w:rPr>
                <w:rFonts w:ascii="Arial" w:hAnsi="Arial"/>
                <w:sz w:val="20"/>
                <w:szCs w:val="20"/>
                <w:lang w:bidi="ar-SA"/>
              </w:rPr>
            </w:pPr>
            <w:r>
              <w:rPr>
                <w:rFonts w:ascii="Arial" w:hAnsi="Arial"/>
                <w:b/>
                <w:bCs/>
                <w:sz w:val="20"/>
                <w:szCs w:val="20"/>
                <w:lang w:bidi="ar-SA"/>
              </w:rPr>
              <w:t>Garantia: 05 (cinco) anos</w:t>
            </w:r>
          </w:p>
        </w:tc>
      </w:tr>
      <w:tr w:rsidR="004136A3" w14:paraId="6DC0AEC6" w14:textId="77777777" w:rsidTr="00845283">
        <w:trPr>
          <w:trHeight w:val="2299"/>
        </w:trPr>
        <w:tc>
          <w:tcPr>
            <w:tcW w:w="724" w:type="dxa"/>
            <w:tcBorders>
              <w:top w:val="single" w:sz="4" w:space="0" w:color="auto"/>
              <w:left w:val="single" w:sz="4" w:space="0" w:color="auto"/>
              <w:bottom w:val="single" w:sz="4" w:space="0" w:color="auto"/>
              <w:right w:val="single" w:sz="4" w:space="0" w:color="auto"/>
            </w:tcBorders>
            <w:vAlign w:val="center"/>
          </w:tcPr>
          <w:p w14:paraId="19850BA1" w14:textId="77777777" w:rsidR="004136A3" w:rsidRDefault="004136A3" w:rsidP="004136A3">
            <w:pPr>
              <w:pStyle w:val="PargrafodaLista"/>
              <w:numPr>
                <w:ilvl w:val="0"/>
                <w:numId w:val="31"/>
              </w:numPr>
              <w:suppressAutoHyphens w:val="0"/>
              <w:contextualSpacing/>
              <w:jc w:val="center"/>
              <w:rPr>
                <w:rFonts w:ascii="Arial" w:hAnsi="Arial"/>
                <w:b/>
                <w:sz w:val="20"/>
                <w:szCs w:val="20"/>
                <w:lang w:bidi="ar-SA"/>
              </w:rPr>
            </w:pPr>
          </w:p>
        </w:tc>
        <w:tc>
          <w:tcPr>
            <w:tcW w:w="8661" w:type="dxa"/>
            <w:tcBorders>
              <w:top w:val="single" w:sz="4" w:space="0" w:color="auto"/>
              <w:left w:val="single" w:sz="4" w:space="0" w:color="auto"/>
              <w:bottom w:val="single" w:sz="4" w:space="0" w:color="auto"/>
              <w:right w:val="single" w:sz="4" w:space="0" w:color="auto"/>
            </w:tcBorders>
            <w:vAlign w:val="center"/>
          </w:tcPr>
          <w:p w14:paraId="201BD19E" w14:textId="77777777" w:rsidR="004136A3" w:rsidRPr="00845283" w:rsidRDefault="004136A3" w:rsidP="00845283">
            <w:pPr>
              <w:contextualSpacing/>
              <w:rPr>
                <w:rFonts w:ascii="Arial" w:hAnsi="Arial"/>
                <w:sz w:val="20"/>
                <w:szCs w:val="20"/>
                <w:lang w:bidi="ar-SA"/>
              </w:rPr>
            </w:pPr>
            <w:r w:rsidRPr="00845283">
              <w:rPr>
                <w:rFonts w:ascii="Arial" w:hAnsi="Arial"/>
                <w:b/>
                <w:sz w:val="20"/>
                <w:szCs w:val="20"/>
                <w:lang w:bidi="ar-SA"/>
              </w:rPr>
              <w:t>Estéreo microscópio binocular</w:t>
            </w:r>
            <w:r w:rsidRPr="00845283">
              <w:rPr>
                <w:rFonts w:ascii="Arial" w:hAnsi="Arial"/>
                <w:sz w:val="20"/>
                <w:szCs w:val="20"/>
                <w:lang w:bidi="ar-SA"/>
              </w:rPr>
              <w:t xml:space="preserve"> com iluminação transmitida e refletida por Spot led branca único para iluminação refletida para campo claro e campo escuro, altura e inclinação ajustáveis, com lente para ajuste do foco luminoso, controles separados para iluminação transmitida e refletida com sistema de liga / desliga / intensidade integrados à estativa, não sendo necessário controles ou fontes externas, fonte integrada de 12V dc 24W/100- 240V ac/50-60HZ.</w:t>
            </w:r>
          </w:p>
          <w:p w14:paraId="664561BA" w14:textId="77777777" w:rsidR="004136A3" w:rsidRDefault="004136A3" w:rsidP="00845283">
            <w:pPr>
              <w:pStyle w:val="PargrafodaLista"/>
              <w:ind w:left="360"/>
              <w:rPr>
                <w:rFonts w:ascii="Arial" w:hAnsi="Arial"/>
                <w:sz w:val="20"/>
                <w:szCs w:val="20"/>
                <w:lang w:bidi="ar-SA"/>
              </w:rPr>
            </w:pPr>
          </w:p>
          <w:p w14:paraId="0EC319C7" w14:textId="77777777" w:rsidR="004136A3" w:rsidRPr="00845283" w:rsidRDefault="004136A3" w:rsidP="00845283">
            <w:pPr>
              <w:contextualSpacing/>
              <w:rPr>
                <w:rFonts w:ascii="Arial" w:hAnsi="Arial"/>
                <w:sz w:val="20"/>
                <w:szCs w:val="20"/>
                <w:lang w:bidi="ar-SA"/>
              </w:rPr>
            </w:pPr>
            <w:r w:rsidRPr="00845283">
              <w:rPr>
                <w:rFonts w:ascii="Arial" w:hAnsi="Arial"/>
                <w:b/>
                <w:sz w:val="20"/>
                <w:szCs w:val="20"/>
                <w:lang w:bidi="ar-SA"/>
              </w:rPr>
              <w:t>Garantia de 12 (doze) meses</w:t>
            </w:r>
            <w:r w:rsidRPr="00845283">
              <w:rPr>
                <w:rFonts w:ascii="Arial" w:hAnsi="Arial"/>
                <w:sz w:val="20"/>
                <w:szCs w:val="20"/>
                <w:lang w:bidi="ar-SA"/>
              </w:rPr>
              <w:t>, após a Instalação e treinamento incluso no local nos campi da UNIOESTE. Assistência técnica permanente no Brasil.</w:t>
            </w:r>
          </w:p>
        </w:tc>
      </w:tr>
    </w:tbl>
    <w:p w14:paraId="13FDC6B6" w14:textId="77777777" w:rsidR="004136A3" w:rsidRPr="00E33D27" w:rsidRDefault="004136A3" w:rsidP="004136A3">
      <w:pPr>
        <w:autoSpaceDE w:val="0"/>
        <w:autoSpaceDN w:val="0"/>
        <w:adjustRightInd w:val="0"/>
        <w:rPr>
          <w:rFonts w:ascii="Arial" w:hAnsi="Arial"/>
          <w:sz w:val="20"/>
          <w:szCs w:val="20"/>
        </w:rPr>
      </w:pPr>
    </w:p>
    <w:p w14:paraId="09BCF36F" w14:textId="77777777" w:rsidR="004136A3" w:rsidRPr="00E33D27" w:rsidRDefault="004136A3" w:rsidP="004136A3">
      <w:pPr>
        <w:pStyle w:val="Standard"/>
        <w:spacing w:after="0" w:line="240" w:lineRule="auto"/>
        <w:rPr>
          <w:rFonts w:ascii="Arial" w:hAnsi="Arial" w:cs="Arial"/>
          <w:b/>
          <w:bCs/>
          <w:color w:val="000000"/>
          <w:szCs w:val="20"/>
        </w:rPr>
      </w:pPr>
    </w:p>
    <w:p w14:paraId="30D3AF75" w14:textId="77777777" w:rsidR="004136A3" w:rsidRPr="00E33D27" w:rsidRDefault="004136A3" w:rsidP="004136A3">
      <w:pPr>
        <w:pStyle w:val="Standard"/>
        <w:spacing w:after="0" w:line="240" w:lineRule="auto"/>
        <w:rPr>
          <w:rFonts w:ascii="Arial" w:hAnsi="Arial" w:cs="Arial"/>
          <w:b/>
          <w:bCs/>
          <w:color w:val="000000"/>
          <w:szCs w:val="20"/>
        </w:rPr>
      </w:pPr>
      <w:r w:rsidRPr="00E33D27">
        <w:rPr>
          <w:rFonts w:ascii="Arial" w:hAnsi="Arial" w:cs="Arial"/>
          <w:b/>
          <w:bCs/>
          <w:color w:val="000000"/>
          <w:szCs w:val="20"/>
        </w:rPr>
        <w:t>1.3 DA PADRONIZAÇÃO</w:t>
      </w:r>
    </w:p>
    <w:p w14:paraId="43FEF5F1" w14:textId="77777777" w:rsidR="004136A3" w:rsidRPr="00E33D27" w:rsidRDefault="004136A3" w:rsidP="004136A3">
      <w:pPr>
        <w:autoSpaceDE w:val="0"/>
        <w:autoSpaceDN w:val="0"/>
        <w:adjustRightInd w:val="0"/>
        <w:rPr>
          <w:rFonts w:ascii="Arial" w:hAnsi="Arial"/>
          <w:sz w:val="20"/>
          <w:szCs w:val="20"/>
        </w:rPr>
      </w:pPr>
      <w:r w:rsidRPr="00E33D27">
        <w:rPr>
          <w:rFonts w:ascii="Arial" w:hAnsi="Arial"/>
          <w:sz w:val="20"/>
          <w:szCs w:val="20"/>
          <w:lang w:bidi="ar-SA"/>
        </w:rPr>
        <w:t>A Padronização dos itens consta nas especificações técnicas, no item 1.2, e foram elaboradas conforme item catalogado no sistema GMS, de acordo com a oferta de mercado, sendo necessárias para garantir a qualidade dos itens.</w:t>
      </w:r>
    </w:p>
    <w:p w14:paraId="272E019C" w14:textId="77777777" w:rsidR="004136A3" w:rsidRPr="00E33D27" w:rsidRDefault="004136A3" w:rsidP="004136A3">
      <w:pPr>
        <w:pStyle w:val="Standard"/>
        <w:spacing w:after="0" w:line="240" w:lineRule="auto"/>
        <w:rPr>
          <w:rFonts w:ascii="Arial" w:hAnsi="Arial" w:cs="Arial"/>
          <w:b/>
          <w:bCs/>
          <w:color w:val="000000"/>
          <w:szCs w:val="20"/>
        </w:rPr>
      </w:pPr>
    </w:p>
    <w:p w14:paraId="2B007618" w14:textId="77777777" w:rsidR="004136A3" w:rsidRPr="00E33D27" w:rsidRDefault="004136A3" w:rsidP="004136A3">
      <w:pPr>
        <w:pStyle w:val="Standard"/>
        <w:spacing w:after="0" w:line="240" w:lineRule="auto"/>
        <w:rPr>
          <w:rFonts w:ascii="Arial" w:hAnsi="Arial" w:cs="Arial"/>
          <w:szCs w:val="20"/>
        </w:rPr>
      </w:pPr>
      <w:r w:rsidRPr="00E33D27">
        <w:rPr>
          <w:rFonts w:ascii="Arial" w:hAnsi="Arial" w:cs="Arial"/>
          <w:b/>
          <w:bCs/>
          <w:color w:val="000000"/>
          <w:szCs w:val="20"/>
        </w:rPr>
        <w:t>1.4 DO FORNECIMENTO</w:t>
      </w:r>
    </w:p>
    <w:p w14:paraId="4BBF47F1" w14:textId="77777777" w:rsidR="004136A3" w:rsidRPr="00E33D27" w:rsidRDefault="004136A3" w:rsidP="004136A3">
      <w:pPr>
        <w:autoSpaceDE w:val="0"/>
        <w:autoSpaceDN w:val="0"/>
        <w:adjustRightInd w:val="0"/>
        <w:rPr>
          <w:rFonts w:ascii="Arial" w:hAnsi="Arial"/>
          <w:sz w:val="20"/>
          <w:szCs w:val="20"/>
          <w:lang w:bidi="ar-SA"/>
        </w:rPr>
      </w:pPr>
      <w:r w:rsidRPr="00E33D27">
        <w:rPr>
          <w:rFonts w:ascii="Arial" w:hAnsi="Arial"/>
          <w:b/>
          <w:bCs/>
          <w:sz w:val="20"/>
          <w:szCs w:val="20"/>
          <w:lang w:bidi="ar-SA"/>
        </w:rPr>
        <w:t xml:space="preserve">1.4.1 </w:t>
      </w:r>
      <w:r w:rsidRPr="00E33D27">
        <w:rPr>
          <w:rFonts w:ascii="Arial" w:hAnsi="Arial"/>
          <w:sz w:val="20"/>
          <w:szCs w:val="20"/>
          <w:lang w:bidi="ar-SA"/>
        </w:rPr>
        <w:t>O fornecimento dos produtos se dará conforme a emissão da nota de compra, no local de entrega indicados no Item 9 deste Termo de Referência e na ordem de Compra.</w:t>
      </w:r>
    </w:p>
    <w:p w14:paraId="0437BE7F" w14:textId="77777777" w:rsidR="004136A3" w:rsidRPr="00E33D27" w:rsidRDefault="004136A3" w:rsidP="004136A3">
      <w:pPr>
        <w:autoSpaceDE w:val="0"/>
        <w:autoSpaceDN w:val="0"/>
        <w:adjustRightInd w:val="0"/>
        <w:rPr>
          <w:rFonts w:ascii="Arial" w:hAnsi="Arial"/>
          <w:sz w:val="20"/>
          <w:szCs w:val="20"/>
          <w:lang w:bidi="ar-SA"/>
        </w:rPr>
      </w:pPr>
      <w:r w:rsidRPr="00E33D27">
        <w:rPr>
          <w:rFonts w:ascii="Arial" w:hAnsi="Arial"/>
          <w:b/>
          <w:bCs/>
          <w:sz w:val="20"/>
          <w:szCs w:val="20"/>
          <w:lang w:bidi="ar-SA"/>
        </w:rPr>
        <w:t xml:space="preserve">1.4.2 </w:t>
      </w:r>
      <w:r w:rsidRPr="00E33D27">
        <w:rPr>
          <w:rFonts w:ascii="Arial" w:hAnsi="Arial"/>
          <w:sz w:val="20"/>
          <w:szCs w:val="20"/>
          <w:lang w:bidi="ar-SA"/>
        </w:rPr>
        <w:t>A empresa vencedora deverá entregar os objetos no prazo máximo de 30 (trinta) dias, contado a partir do recebimento da Nota de Empenho.</w:t>
      </w:r>
    </w:p>
    <w:p w14:paraId="6993CEB9" w14:textId="77777777" w:rsidR="004136A3" w:rsidRPr="00E33D27" w:rsidRDefault="004136A3" w:rsidP="004136A3">
      <w:pPr>
        <w:autoSpaceDE w:val="0"/>
        <w:autoSpaceDN w:val="0"/>
        <w:adjustRightInd w:val="0"/>
        <w:rPr>
          <w:rFonts w:ascii="Arial" w:hAnsi="Arial"/>
          <w:sz w:val="20"/>
          <w:szCs w:val="20"/>
          <w:lang w:bidi="ar-SA"/>
        </w:rPr>
      </w:pPr>
      <w:r w:rsidRPr="00E33D27">
        <w:rPr>
          <w:rFonts w:ascii="Arial" w:hAnsi="Arial"/>
          <w:b/>
          <w:bCs/>
          <w:sz w:val="20"/>
          <w:szCs w:val="20"/>
          <w:lang w:bidi="ar-SA"/>
        </w:rPr>
        <w:lastRenderedPageBreak/>
        <w:t>1.4.3</w:t>
      </w:r>
      <w:r w:rsidRPr="00E33D27">
        <w:rPr>
          <w:rFonts w:ascii="Arial" w:hAnsi="Arial"/>
          <w:sz w:val="20"/>
          <w:szCs w:val="20"/>
          <w:lang w:bidi="ar-SA"/>
        </w:rPr>
        <w:t>. Em caso de a empresa vencedora não conseguir cumprir o prazo, por motivos alheios a sua vontade, poderá solicitar formalmente a prorrogação do prazo de entrega dentro da razoabilidade apresentando justificada razão para o pedido.</w:t>
      </w:r>
    </w:p>
    <w:p w14:paraId="666E7F13" w14:textId="77777777" w:rsidR="004136A3" w:rsidRPr="00E33D27" w:rsidRDefault="004136A3" w:rsidP="004136A3">
      <w:pPr>
        <w:autoSpaceDE w:val="0"/>
        <w:autoSpaceDN w:val="0"/>
        <w:adjustRightInd w:val="0"/>
        <w:rPr>
          <w:rFonts w:ascii="Arial" w:hAnsi="Arial"/>
          <w:sz w:val="20"/>
          <w:szCs w:val="20"/>
          <w:lang w:bidi="ar-SA"/>
        </w:rPr>
      </w:pPr>
      <w:r w:rsidRPr="00E33D27">
        <w:rPr>
          <w:rFonts w:ascii="Arial" w:hAnsi="Arial"/>
          <w:b/>
          <w:bCs/>
          <w:sz w:val="20"/>
          <w:szCs w:val="20"/>
          <w:lang w:bidi="ar-SA"/>
        </w:rPr>
        <w:t xml:space="preserve">1.4.4 </w:t>
      </w:r>
      <w:r w:rsidRPr="00E33D27">
        <w:rPr>
          <w:rFonts w:ascii="Arial" w:hAnsi="Arial"/>
          <w:sz w:val="20"/>
          <w:szCs w:val="20"/>
          <w:lang w:bidi="ar-SA"/>
        </w:rPr>
        <w:t>A empresa vencedora é responsável pela qualidade e integridade do produto durante o período de validade e, inclusive, pelo seu transporte. Constatado qualquer problema, cabe à empresa contratada efetuar a troca do produto nos termos do Edital e da legislação vigente.</w:t>
      </w:r>
    </w:p>
    <w:p w14:paraId="380DDD03" w14:textId="77777777" w:rsidR="004136A3" w:rsidRPr="00E33D27" w:rsidRDefault="004136A3" w:rsidP="004136A3">
      <w:pPr>
        <w:pStyle w:val="Standard"/>
        <w:spacing w:after="0" w:line="240" w:lineRule="auto"/>
        <w:rPr>
          <w:rFonts w:ascii="Arial" w:hAnsi="Arial" w:cs="Arial"/>
          <w:b/>
          <w:bCs/>
          <w:color w:val="000000"/>
          <w:szCs w:val="20"/>
        </w:rPr>
      </w:pPr>
    </w:p>
    <w:p w14:paraId="06E47F28" w14:textId="77777777" w:rsidR="004136A3" w:rsidRPr="00E33D27" w:rsidRDefault="004136A3" w:rsidP="004136A3">
      <w:pPr>
        <w:pStyle w:val="Standard"/>
        <w:spacing w:after="0" w:line="240" w:lineRule="auto"/>
        <w:rPr>
          <w:rFonts w:ascii="Arial" w:hAnsi="Arial" w:cs="Arial"/>
          <w:b/>
          <w:bCs/>
          <w:color w:val="000000"/>
          <w:szCs w:val="20"/>
        </w:rPr>
      </w:pPr>
      <w:r w:rsidRPr="00E33D27">
        <w:rPr>
          <w:rFonts w:ascii="Arial" w:hAnsi="Arial" w:cs="Arial"/>
          <w:b/>
          <w:bCs/>
          <w:color w:val="000000"/>
          <w:szCs w:val="20"/>
        </w:rPr>
        <w:t>1.5 AMOSTRAS</w:t>
      </w:r>
    </w:p>
    <w:p w14:paraId="06EEC474" w14:textId="77777777" w:rsidR="004136A3" w:rsidRPr="00E33D27" w:rsidRDefault="004136A3" w:rsidP="004136A3">
      <w:pPr>
        <w:pStyle w:val="Standard"/>
        <w:spacing w:after="0" w:line="240" w:lineRule="auto"/>
        <w:rPr>
          <w:rFonts w:ascii="Arial" w:hAnsi="Arial" w:cs="Arial"/>
          <w:szCs w:val="20"/>
        </w:rPr>
      </w:pPr>
      <w:r w:rsidRPr="00E33D27">
        <w:rPr>
          <w:rFonts w:ascii="Arial" w:hAnsi="Arial" w:cs="Arial"/>
          <w:szCs w:val="20"/>
        </w:rPr>
        <w:t>Não existe a necessidade de amostras neste processo.</w:t>
      </w:r>
    </w:p>
    <w:p w14:paraId="10F33BFC" w14:textId="77777777" w:rsidR="004136A3" w:rsidRPr="00E33D27" w:rsidRDefault="004136A3" w:rsidP="004136A3">
      <w:pPr>
        <w:pStyle w:val="Standard"/>
        <w:spacing w:after="0" w:line="240" w:lineRule="auto"/>
        <w:rPr>
          <w:rFonts w:ascii="Arial" w:hAnsi="Arial" w:cs="Arial"/>
          <w:szCs w:val="20"/>
        </w:rPr>
      </w:pPr>
    </w:p>
    <w:p w14:paraId="5E50DB9B" w14:textId="77777777" w:rsidR="004136A3" w:rsidRPr="00E33D27" w:rsidRDefault="004136A3" w:rsidP="004136A3">
      <w:pPr>
        <w:pStyle w:val="Standard"/>
        <w:spacing w:after="0" w:line="240" w:lineRule="auto"/>
        <w:rPr>
          <w:rFonts w:ascii="Arial" w:hAnsi="Arial" w:cs="Arial"/>
          <w:szCs w:val="20"/>
        </w:rPr>
      </w:pPr>
      <w:r w:rsidRPr="00E33D27">
        <w:rPr>
          <w:rFonts w:ascii="Arial" w:hAnsi="Arial" w:cs="Arial"/>
          <w:b/>
          <w:bCs/>
          <w:color w:val="000000"/>
          <w:szCs w:val="20"/>
        </w:rPr>
        <w:t>2. DA JUSTIFICATIVA E DO OBJETIVO DA CONTRATAÇÃO</w:t>
      </w:r>
    </w:p>
    <w:p w14:paraId="5F05B7D4" w14:textId="77777777" w:rsidR="004136A3" w:rsidRPr="00E33D27" w:rsidRDefault="004136A3" w:rsidP="004136A3">
      <w:pPr>
        <w:pStyle w:val="Standard"/>
        <w:spacing w:after="0" w:line="240" w:lineRule="auto"/>
        <w:jc w:val="both"/>
        <w:rPr>
          <w:rFonts w:ascii="Arial" w:hAnsi="Arial" w:cs="Arial"/>
          <w:color w:val="000000"/>
          <w:szCs w:val="20"/>
        </w:rPr>
      </w:pPr>
      <w:r w:rsidRPr="00E33D27">
        <w:rPr>
          <w:rFonts w:ascii="Arial" w:eastAsia="SimSun" w:hAnsi="Arial" w:cs="Arial"/>
          <w:b/>
          <w:bCs/>
          <w:kern w:val="0"/>
          <w:szCs w:val="20"/>
          <w:lang w:eastAsia="pt-BR"/>
        </w:rPr>
        <w:t xml:space="preserve">2.1 </w:t>
      </w:r>
      <w:r w:rsidRPr="00E33D27">
        <w:rPr>
          <w:rFonts w:ascii="Arial" w:hAnsi="Arial" w:cs="Arial"/>
          <w:color w:val="000000"/>
          <w:szCs w:val="20"/>
        </w:rPr>
        <w:t>A estruturação deste Termo de Referência objetiva possibilitar, ampliação a modernização dos equipamentos de laboratórios da UNIOESTE para atender as necessidades da universidade.</w:t>
      </w:r>
    </w:p>
    <w:p w14:paraId="796A16C8" w14:textId="77777777" w:rsidR="004136A3" w:rsidRPr="00E33D27" w:rsidRDefault="004136A3" w:rsidP="004136A3">
      <w:pPr>
        <w:pStyle w:val="Standard"/>
        <w:spacing w:after="0" w:line="240" w:lineRule="auto"/>
        <w:jc w:val="both"/>
        <w:rPr>
          <w:rFonts w:ascii="Arial" w:hAnsi="Arial" w:cs="Arial"/>
          <w:color w:val="000000"/>
          <w:szCs w:val="20"/>
        </w:rPr>
      </w:pPr>
    </w:p>
    <w:p w14:paraId="75F8DD88" w14:textId="77777777" w:rsidR="004136A3" w:rsidRPr="00E33D27" w:rsidRDefault="004136A3" w:rsidP="004136A3">
      <w:pPr>
        <w:pStyle w:val="Nivel1"/>
        <w:numPr>
          <w:ilvl w:val="0"/>
          <w:numId w:val="33"/>
        </w:numPr>
        <w:pBdr>
          <w:top w:val="none" w:sz="0" w:space="0" w:color="auto"/>
          <w:left w:val="none" w:sz="0" w:space="0" w:color="auto"/>
          <w:bottom w:val="none" w:sz="0" w:space="0" w:color="auto"/>
          <w:right w:val="none" w:sz="0" w:space="0" w:color="auto"/>
        </w:pBdr>
        <w:tabs>
          <w:tab w:val="left" w:pos="284"/>
        </w:tabs>
        <w:spacing w:after="0" w:line="240" w:lineRule="auto"/>
        <w:ind w:left="0" w:firstLine="0"/>
      </w:pPr>
      <w:r w:rsidRPr="00E33D27">
        <w:t>DESCRIÇÃO DA SOLUÇÃO:</w:t>
      </w:r>
    </w:p>
    <w:p w14:paraId="67579361" w14:textId="77777777" w:rsidR="004136A3" w:rsidRPr="00E33D27" w:rsidRDefault="004136A3" w:rsidP="004136A3">
      <w:pPr>
        <w:pStyle w:val="Standard"/>
        <w:spacing w:after="0" w:line="240" w:lineRule="auto"/>
        <w:jc w:val="both"/>
        <w:rPr>
          <w:rFonts w:ascii="Arial" w:hAnsi="Arial" w:cs="Arial"/>
          <w:color w:val="000000"/>
          <w:szCs w:val="20"/>
        </w:rPr>
      </w:pPr>
      <w:r w:rsidRPr="00E33D27">
        <w:rPr>
          <w:rFonts w:ascii="Arial" w:eastAsia="SimSun" w:hAnsi="Arial" w:cs="Arial"/>
          <w:b/>
          <w:bCs/>
          <w:kern w:val="0"/>
          <w:szCs w:val="20"/>
          <w:lang w:eastAsia="pt-BR"/>
        </w:rPr>
        <w:t xml:space="preserve">3.1 </w:t>
      </w:r>
      <w:r w:rsidRPr="00E33D27">
        <w:rPr>
          <w:rFonts w:ascii="Arial" w:hAnsi="Arial" w:cs="Arial"/>
          <w:color w:val="000000"/>
          <w:szCs w:val="20"/>
        </w:rPr>
        <w:t>O lote é composto pelos seguintes equipamentos: Microscópio Biológico Binocular, Microscópio Biológico trinocular de Projeção e Microscópio Estereoscópio ou Microscópio de Dissecação (lupa). Os equipamentos irão equipar adequadamente os laboratórios de Ciências, Saúde e Agrária da UNIOESTE, visando uma melhor qualificação profissional do acadêmico.</w:t>
      </w:r>
    </w:p>
    <w:p w14:paraId="25BDDC83" w14:textId="77777777" w:rsidR="004136A3" w:rsidRPr="00E33D27" w:rsidRDefault="004136A3" w:rsidP="004136A3">
      <w:pPr>
        <w:pStyle w:val="Standard"/>
        <w:spacing w:after="0" w:line="240" w:lineRule="auto"/>
        <w:jc w:val="both"/>
        <w:rPr>
          <w:rFonts w:ascii="Arial" w:hAnsi="Arial" w:cs="Arial"/>
          <w:color w:val="000000"/>
          <w:szCs w:val="20"/>
        </w:rPr>
      </w:pPr>
    </w:p>
    <w:p w14:paraId="7FC1531F" w14:textId="77777777" w:rsidR="004136A3" w:rsidRPr="00E33D27" w:rsidRDefault="004136A3" w:rsidP="004136A3">
      <w:pPr>
        <w:pStyle w:val="Standard"/>
        <w:numPr>
          <w:ilvl w:val="0"/>
          <w:numId w:val="31"/>
        </w:numPr>
        <w:spacing w:after="0" w:line="240" w:lineRule="auto"/>
        <w:ind w:left="0" w:firstLine="0"/>
        <w:jc w:val="both"/>
        <w:textAlignment w:val="auto"/>
        <w:rPr>
          <w:rFonts w:ascii="Arial" w:hAnsi="Arial" w:cs="Arial"/>
          <w:b/>
          <w:bCs/>
          <w:color w:val="000000"/>
          <w:szCs w:val="20"/>
        </w:rPr>
      </w:pPr>
      <w:r w:rsidRPr="00E33D27">
        <w:rPr>
          <w:rFonts w:ascii="Arial" w:hAnsi="Arial" w:cs="Arial"/>
          <w:b/>
          <w:bCs/>
          <w:color w:val="000000"/>
          <w:szCs w:val="20"/>
        </w:rPr>
        <w:t>PESQUISA DE PREÇOS</w:t>
      </w:r>
    </w:p>
    <w:p w14:paraId="369EBBAE" w14:textId="77777777" w:rsidR="004136A3" w:rsidRPr="00E33D27" w:rsidRDefault="004136A3" w:rsidP="004136A3">
      <w:pPr>
        <w:pStyle w:val="LO-Normal"/>
        <w:widowControl/>
        <w:jc w:val="both"/>
        <w:rPr>
          <w:rFonts w:ascii="Arial" w:hAnsi="Arial" w:cs="Arial"/>
          <w:sz w:val="20"/>
          <w:szCs w:val="20"/>
        </w:rPr>
      </w:pPr>
      <w:r w:rsidRPr="00E33D27">
        <w:rPr>
          <w:rFonts w:ascii="Arial" w:hAnsi="Arial" w:cs="Arial"/>
          <w:b/>
          <w:bCs/>
          <w:sz w:val="20"/>
          <w:szCs w:val="20"/>
        </w:rPr>
        <w:t xml:space="preserve">4.1 </w:t>
      </w:r>
      <w:r w:rsidRPr="00E33D27">
        <w:rPr>
          <w:rFonts w:ascii="Arial" w:hAnsi="Arial" w:cs="Arial"/>
          <w:sz w:val="20"/>
          <w:szCs w:val="20"/>
        </w:rPr>
        <w:t>Para a formação dos preços máximos, foi efetuada ampla pesquisa de mercado, nos termos do art. 9º do Decreto Estadual n.º 4.993/2016. O levantamento de mercado foi realizado com pesquisa direto com fornecedores, os orçamentos obtidos nessa pesquisa serão utilizados como base para o cálculo da estimativa do valor da contratação. Em razão da especificidade dos produtos não foi possível encontrar preços de referência praticados por outros órgãos públicos nos sistemas de buscas. Foram realizadas consultas ao Banco de Preços (assinatura) e Menor Preço Compras (Nota Paraná) e website do ramo a fim de aumentar a amplitude da pesquisa, porém com pouco sucesso visto que são itens especificamente comercializados pelo fabricante.</w:t>
      </w:r>
    </w:p>
    <w:p w14:paraId="0292DFF3" w14:textId="77777777" w:rsidR="004136A3" w:rsidRPr="00E33D27" w:rsidRDefault="004136A3" w:rsidP="004136A3">
      <w:pPr>
        <w:autoSpaceDE w:val="0"/>
        <w:autoSpaceDN w:val="0"/>
        <w:adjustRightInd w:val="0"/>
        <w:rPr>
          <w:rFonts w:ascii="Arial" w:eastAsia="SimSun" w:hAnsi="Arial"/>
          <w:sz w:val="20"/>
          <w:szCs w:val="20"/>
          <w:lang w:eastAsia="pt-BR" w:bidi="ar-SA"/>
        </w:rPr>
      </w:pPr>
      <w:r w:rsidRPr="00E33D27">
        <w:rPr>
          <w:rFonts w:ascii="Arial" w:eastAsia="SimSun" w:hAnsi="Arial"/>
          <w:b/>
          <w:bCs/>
          <w:sz w:val="20"/>
          <w:szCs w:val="20"/>
          <w:lang w:eastAsia="pt-BR" w:bidi="ar-SA"/>
        </w:rPr>
        <w:t xml:space="preserve">4.2. </w:t>
      </w:r>
      <w:r w:rsidRPr="00E33D27">
        <w:rPr>
          <w:rFonts w:ascii="Arial" w:eastAsia="SimSun" w:hAnsi="Arial"/>
          <w:sz w:val="20"/>
          <w:szCs w:val="20"/>
          <w:lang w:eastAsia="pt-BR" w:bidi="ar-SA"/>
        </w:rPr>
        <w:t>Foi utilizado o critério para a formação dos preços máximos a MÉDIA, que constitui a medida de tendência central, representando de uma forma mais robusta os preços praticados, evitando também que o processo reste fracassado/deserto. Este critério foi adotado após saneamento dos dados para eliminar as discrepâncias.</w:t>
      </w:r>
    </w:p>
    <w:p w14:paraId="57A629AB" w14:textId="77777777" w:rsidR="004136A3" w:rsidRPr="00E33D27" w:rsidRDefault="004136A3" w:rsidP="004136A3">
      <w:pPr>
        <w:autoSpaceDE w:val="0"/>
        <w:autoSpaceDN w:val="0"/>
        <w:adjustRightInd w:val="0"/>
        <w:rPr>
          <w:rFonts w:ascii="Arial" w:eastAsia="SimSun" w:hAnsi="Arial"/>
          <w:sz w:val="20"/>
          <w:szCs w:val="20"/>
          <w:lang w:eastAsia="pt-BR" w:bidi="ar-SA"/>
        </w:rPr>
      </w:pPr>
      <w:r w:rsidRPr="00E33D27">
        <w:rPr>
          <w:rFonts w:ascii="Arial" w:eastAsia="SimSun" w:hAnsi="Arial"/>
          <w:b/>
          <w:bCs/>
          <w:sz w:val="20"/>
          <w:szCs w:val="20"/>
          <w:lang w:eastAsia="pt-BR" w:bidi="ar-SA"/>
        </w:rPr>
        <w:t xml:space="preserve">4.3. </w:t>
      </w:r>
      <w:r w:rsidRPr="00E33D27">
        <w:rPr>
          <w:rFonts w:ascii="Arial" w:eastAsia="SimSun" w:hAnsi="Arial"/>
          <w:sz w:val="20"/>
          <w:szCs w:val="20"/>
          <w:lang w:eastAsia="pt-BR" w:bidi="ar-SA"/>
        </w:rPr>
        <w:t>Os valores e quantidades estão apresentados na planilha anexa ao processo.</w:t>
      </w:r>
    </w:p>
    <w:p w14:paraId="1C996E66" w14:textId="77777777" w:rsidR="004136A3" w:rsidRPr="00E33D27" w:rsidRDefault="004136A3" w:rsidP="004136A3">
      <w:pPr>
        <w:pStyle w:val="Standard"/>
        <w:spacing w:after="0" w:line="240" w:lineRule="auto"/>
        <w:jc w:val="both"/>
        <w:rPr>
          <w:rFonts w:ascii="Arial" w:hAnsi="Arial" w:cs="Arial"/>
          <w:color w:val="000000"/>
          <w:szCs w:val="20"/>
        </w:rPr>
      </w:pPr>
    </w:p>
    <w:p w14:paraId="452D1167" w14:textId="77777777" w:rsidR="004136A3" w:rsidRPr="00E33D27" w:rsidRDefault="004136A3" w:rsidP="004136A3">
      <w:pPr>
        <w:pStyle w:val="Standard"/>
        <w:spacing w:after="0" w:line="240" w:lineRule="auto"/>
        <w:rPr>
          <w:rFonts w:ascii="Arial" w:hAnsi="Arial" w:cs="Arial"/>
          <w:b/>
          <w:bCs/>
          <w:color w:val="000000"/>
          <w:szCs w:val="20"/>
        </w:rPr>
      </w:pPr>
      <w:r w:rsidRPr="00E33D27">
        <w:rPr>
          <w:rFonts w:ascii="Arial" w:hAnsi="Arial" w:cs="Arial"/>
          <w:b/>
          <w:bCs/>
          <w:color w:val="000000"/>
          <w:szCs w:val="20"/>
        </w:rPr>
        <w:t>5 PARCELAMENTO DO OBJETO</w:t>
      </w:r>
    </w:p>
    <w:p w14:paraId="6D0167CB" w14:textId="77777777" w:rsidR="004136A3" w:rsidRPr="00E33D27" w:rsidRDefault="004136A3" w:rsidP="004136A3">
      <w:pPr>
        <w:pStyle w:val="Standard"/>
        <w:spacing w:after="0" w:line="240" w:lineRule="auto"/>
        <w:rPr>
          <w:rFonts w:ascii="Arial" w:hAnsi="Arial" w:cs="Arial"/>
          <w:color w:val="000000"/>
          <w:szCs w:val="20"/>
        </w:rPr>
      </w:pPr>
      <w:r w:rsidRPr="00E33D27">
        <w:rPr>
          <w:rFonts w:ascii="Arial" w:hAnsi="Arial" w:cs="Arial"/>
          <w:color w:val="000000"/>
          <w:szCs w:val="20"/>
        </w:rPr>
        <w:t>Os itens que compõem este processo não serão parcelados.</w:t>
      </w:r>
    </w:p>
    <w:p w14:paraId="69F7CC9B" w14:textId="77777777" w:rsidR="004136A3" w:rsidRPr="00E33D27" w:rsidRDefault="004136A3" w:rsidP="004136A3">
      <w:pPr>
        <w:pStyle w:val="Standard"/>
        <w:spacing w:after="0" w:line="240" w:lineRule="auto"/>
        <w:rPr>
          <w:rFonts w:ascii="Arial" w:hAnsi="Arial" w:cs="Arial"/>
          <w:b/>
          <w:bCs/>
          <w:color w:val="000000"/>
          <w:szCs w:val="20"/>
        </w:rPr>
      </w:pPr>
    </w:p>
    <w:p w14:paraId="62714BDF" w14:textId="77777777" w:rsidR="004136A3" w:rsidRPr="00E33D27" w:rsidRDefault="004136A3" w:rsidP="004136A3">
      <w:pPr>
        <w:pStyle w:val="Standard"/>
        <w:spacing w:after="0" w:line="240" w:lineRule="auto"/>
        <w:rPr>
          <w:rFonts w:ascii="Arial" w:hAnsi="Arial" w:cs="Arial"/>
          <w:b/>
          <w:bCs/>
          <w:color w:val="000000"/>
          <w:szCs w:val="20"/>
        </w:rPr>
      </w:pPr>
      <w:r w:rsidRPr="00E33D27">
        <w:rPr>
          <w:rFonts w:ascii="Arial" w:hAnsi="Arial" w:cs="Arial"/>
          <w:b/>
          <w:bCs/>
          <w:color w:val="000000"/>
          <w:szCs w:val="20"/>
        </w:rPr>
        <w:t>6 SUSTENTABILIDADE</w:t>
      </w:r>
    </w:p>
    <w:p w14:paraId="2F7883A1" w14:textId="77777777" w:rsidR="004136A3" w:rsidRPr="00E33D27" w:rsidRDefault="004136A3" w:rsidP="004136A3">
      <w:pPr>
        <w:autoSpaceDE w:val="0"/>
        <w:autoSpaceDN w:val="0"/>
        <w:adjustRightInd w:val="0"/>
        <w:rPr>
          <w:rFonts w:ascii="Arial" w:eastAsia="SimSun" w:hAnsi="Arial"/>
          <w:sz w:val="20"/>
          <w:szCs w:val="20"/>
          <w:lang w:eastAsia="pt-BR" w:bidi="ar-SA"/>
        </w:rPr>
      </w:pPr>
      <w:r w:rsidRPr="00E33D27">
        <w:rPr>
          <w:rFonts w:ascii="Arial" w:eastAsia="SimSun" w:hAnsi="Arial"/>
          <w:b/>
          <w:bCs/>
          <w:sz w:val="20"/>
          <w:szCs w:val="20"/>
          <w:lang w:eastAsia="pt-BR" w:bidi="ar-SA"/>
        </w:rPr>
        <w:t xml:space="preserve">6.1 </w:t>
      </w:r>
      <w:r w:rsidRPr="00E33D27">
        <w:rPr>
          <w:rFonts w:ascii="Arial" w:eastAsia="SimSun" w:hAnsi="Arial"/>
          <w:sz w:val="20"/>
          <w:szCs w:val="20"/>
          <w:lang w:eastAsia="pt-BR" w:bidi="ar-SA"/>
        </w:rPr>
        <w:t>As empresas contratadas adotarão as seguintes práticas de sustentabilidade:</w:t>
      </w:r>
    </w:p>
    <w:p w14:paraId="3D5E7441" w14:textId="77777777" w:rsidR="004136A3" w:rsidRPr="00E33D27" w:rsidRDefault="004136A3" w:rsidP="004136A3">
      <w:pPr>
        <w:autoSpaceDE w:val="0"/>
        <w:autoSpaceDN w:val="0"/>
        <w:adjustRightInd w:val="0"/>
        <w:rPr>
          <w:rFonts w:ascii="Arial" w:eastAsia="SimSun" w:hAnsi="Arial"/>
          <w:sz w:val="20"/>
          <w:szCs w:val="20"/>
          <w:lang w:eastAsia="pt-BR" w:bidi="ar-SA"/>
        </w:rPr>
      </w:pPr>
      <w:r w:rsidRPr="00E33D27">
        <w:rPr>
          <w:rFonts w:ascii="Arial" w:eastAsia="SimSun" w:hAnsi="Arial"/>
          <w:b/>
          <w:bCs/>
          <w:sz w:val="20"/>
          <w:szCs w:val="20"/>
          <w:lang w:eastAsia="pt-BR" w:bidi="ar-SA"/>
        </w:rPr>
        <w:t xml:space="preserve">a) </w:t>
      </w:r>
      <w:r w:rsidRPr="00E33D27">
        <w:rPr>
          <w:rFonts w:ascii="Arial" w:eastAsia="SimSun" w:hAnsi="Arial"/>
          <w:sz w:val="20"/>
          <w:szCs w:val="20"/>
          <w:lang w:eastAsia="pt-BR" w:bidi="ar-SA"/>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6B9EC75D" w14:textId="77777777" w:rsidR="004136A3" w:rsidRPr="00E33D27" w:rsidRDefault="004136A3" w:rsidP="004136A3">
      <w:pPr>
        <w:autoSpaceDE w:val="0"/>
        <w:autoSpaceDN w:val="0"/>
        <w:adjustRightInd w:val="0"/>
        <w:rPr>
          <w:rFonts w:ascii="Arial" w:eastAsia="SimSun" w:hAnsi="Arial"/>
          <w:sz w:val="20"/>
          <w:szCs w:val="20"/>
          <w:lang w:eastAsia="pt-BR" w:bidi="ar-SA"/>
        </w:rPr>
      </w:pPr>
      <w:r w:rsidRPr="00E33D27">
        <w:rPr>
          <w:rFonts w:ascii="Arial" w:eastAsia="SimSun" w:hAnsi="Arial"/>
          <w:b/>
          <w:bCs/>
          <w:sz w:val="20"/>
          <w:szCs w:val="20"/>
          <w:lang w:eastAsia="pt-BR" w:bidi="ar-SA"/>
        </w:rPr>
        <w:t xml:space="preserve">b) </w:t>
      </w:r>
      <w:r w:rsidRPr="00E33D27">
        <w:rPr>
          <w:rFonts w:ascii="Arial" w:eastAsia="SimSun" w:hAnsi="Arial"/>
          <w:sz w:val="20"/>
          <w:szCs w:val="20"/>
          <w:lang w:eastAsia="pt-BR" w:bidi="ar-SA"/>
        </w:rPr>
        <w:t>Que os bens devam ser, preferencialmente, acondicionados em embalagem individual adequada, com o menor volume possível, que utilize materiais recicláveis, de forma a garantir a máxima proteção durante o transporte e o armazenamento; e</w:t>
      </w:r>
    </w:p>
    <w:p w14:paraId="45532E40" w14:textId="77777777" w:rsidR="004136A3" w:rsidRPr="00E33D27" w:rsidRDefault="004136A3" w:rsidP="004136A3">
      <w:pPr>
        <w:autoSpaceDE w:val="0"/>
        <w:autoSpaceDN w:val="0"/>
        <w:adjustRightInd w:val="0"/>
        <w:rPr>
          <w:rFonts w:ascii="Arial" w:eastAsia="Arial" w:hAnsi="Arial"/>
          <w:sz w:val="20"/>
          <w:szCs w:val="20"/>
        </w:rPr>
      </w:pPr>
      <w:r w:rsidRPr="00E33D27">
        <w:rPr>
          <w:rFonts w:ascii="Arial" w:eastAsia="SimSun" w:hAnsi="Arial"/>
          <w:b/>
          <w:bCs/>
          <w:sz w:val="20"/>
          <w:szCs w:val="20"/>
          <w:lang w:eastAsia="pt-BR" w:bidi="ar-SA"/>
        </w:rPr>
        <w:t xml:space="preserve">c) </w:t>
      </w:r>
      <w:r w:rsidRPr="00E33D27">
        <w:rPr>
          <w:rFonts w:ascii="Arial" w:eastAsia="SimSun" w:hAnsi="Arial"/>
          <w:sz w:val="20"/>
          <w:szCs w:val="20"/>
          <w:lang w:eastAsia="pt-BR" w:bidi="ar-SA"/>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232223A5" w14:textId="77777777" w:rsidR="004136A3" w:rsidRPr="00E33D27" w:rsidRDefault="004136A3" w:rsidP="004136A3">
      <w:pPr>
        <w:autoSpaceDE w:val="0"/>
        <w:autoSpaceDN w:val="0"/>
        <w:adjustRightInd w:val="0"/>
        <w:rPr>
          <w:rFonts w:ascii="Arial" w:eastAsia="SimSun" w:hAnsi="Arial"/>
          <w:sz w:val="20"/>
          <w:szCs w:val="20"/>
          <w:lang w:eastAsia="pt-BR" w:bidi="ar-SA"/>
        </w:rPr>
      </w:pPr>
      <w:r w:rsidRPr="00E33D27">
        <w:rPr>
          <w:rFonts w:ascii="Arial" w:eastAsia="SimSun" w:hAnsi="Arial"/>
          <w:b/>
          <w:bCs/>
          <w:sz w:val="20"/>
          <w:szCs w:val="20"/>
          <w:lang w:eastAsia="pt-BR" w:bidi="ar-SA"/>
        </w:rPr>
        <w:t xml:space="preserve">6.2 </w:t>
      </w:r>
      <w:r w:rsidRPr="00E33D27">
        <w:rPr>
          <w:rFonts w:ascii="Arial" w:eastAsia="SimSun" w:hAnsi="Arial"/>
          <w:sz w:val="20"/>
          <w:szCs w:val="20"/>
          <w:lang w:eastAsia="pt-BR" w:bidi="ar-SA"/>
        </w:rPr>
        <w:t>A comprovação do disposto neste artigo poderá ser feita mediante apresentação de certificação emitida por instituição pública oficial ou instituição credenciada, ou por qualquer outro meio de prova que ateste que o bem fornecido cumpre com as exigências do edital.</w:t>
      </w:r>
    </w:p>
    <w:p w14:paraId="1B314435" w14:textId="77777777" w:rsidR="00246319" w:rsidRPr="00E33D27" w:rsidRDefault="00246319" w:rsidP="00246319">
      <w:pPr>
        <w:pStyle w:val="Standard"/>
        <w:spacing w:after="0" w:line="240" w:lineRule="auto"/>
        <w:rPr>
          <w:rFonts w:ascii="Arial" w:hAnsi="Arial" w:cs="Arial"/>
          <w:color w:val="000000"/>
          <w:szCs w:val="20"/>
        </w:rPr>
      </w:pPr>
    </w:p>
    <w:p w14:paraId="4C1256A2" w14:textId="77777777" w:rsidR="00246319" w:rsidRPr="00E33D27" w:rsidRDefault="00246319" w:rsidP="00246319">
      <w:pPr>
        <w:pStyle w:val="Standard"/>
        <w:spacing w:after="0" w:line="240" w:lineRule="auto"/>
        <w:rPr>
          <w:rFonts w:ascii="Arial" w:hAnsi="Arial" w:cs="Arial"/>
          <w:b/>
          <w:bCs/>
          <w:color w:val="000000"/>
          <w:szCs w:val="20"/>
        </w:rPr>
      </w:pPr>
      <w:r w:rsidRPr="00E33D27">
        <w:rPr>
          <w:rFonts w:ascii="Arial" w:hAnsi="Arial" w:cs="Arial"/>
          <w:b/>
          <w:bCs/>
          <w:color w:val="000000"/>
          <w:szCs w:val="20"/>
        </w:rPr>
        <w:t>7 CONTRATAÇÃO DE MICROEMPRESAS E EMPRESAS DE PEQUENO PORTE</w:t>
      </w:r>
    </w:p>
    <w:p w14:paraId="76925339" w14:textId="77777777" w:rsidR="00246319" w:rsidRPr="00E33D27" w:rsidRDefault="00246319" w:rsidP="00246319">
      <w:pPr>
        <w:pStyle w:val="Standard"/>
        <w:spacing w:after="0" w:line="240" w:lineRule="auto"/>
        <w:rPr>
          <w:rFonts w:ascii="Arial" w:hAnsi="Arial" w:cs="Arial"/>
          <w:color w:val="000000"/>
          <w:szCs w:val="20"/>
        </w:rPr>
      </w:pPr>
      <w:r w:rsidRPr="00E33D27">
        <w:rPr>
          <w:rFonts w:ascii="Arial" w:hAnsi="Arial" w:cs="Arial"/>
          <w:color w:val="000000"/>
          <w:szCs w:val="20"/>
        </w:rPr>
        <w:t xml:space="preserve">Os itens deste processo não atendem aos requisitos da Lei Complementar 123/2006. </w:t>
      </w:r>
    </w:p>
    <w:p w14:paraId="668FB1C2" w14:textId="77777777" w:rsidR="00246319" w:rsidRPr="00E33D27" w:rsidRDefault="00246319" w:rsidP="00246319">
      <w:pPr>
        <w:pStyle w:val="Standard"/>
        <w:spacing w:after="0" w:line="240" w:lineRule="auto"/>
        <w:rPr>
          <w:rFonts w:ascii="Arial" w:hAnsi="Arial" w:cs="Arial"/>
          <w:color w:val="000000"/>
          <w:szCs w:val="20"/>
        </w:rPr>
      </w:pPr>
    </w:p>
    <w:p w14:paraId="31A349A7" w14:textId="77777777" w:rsidR="00246319" w:rsidRPr="00E33D27" w:rsidRDefault="00246319" w:rsidP="00246319">
      <w:pPr>
        <w:pStyle w:val="Standard"/>
        <w:spacing w:after="0" w:line="240" w:lineRule="auto"/>
        <w:rPr>
          <w:rFonts w:ascii="Arial" w:hAnsi="Arial" w:cs="Arial"/>
          <w:b/>
          <w:bCs/>
          <w:color w:val="000000"/>
          <w:szCs w:val="20"/>
        </w:rPr>
      </w:pPr>
      <w:r w:rsidRPr="00E33D27">
        <w:rPr>
          <w:rFonts w:ascii="Arial" w:hAnsi="Arial" w:cs="Arial"/>
          <w:b/>
          <w:bCs/>
          <w:color w:val="000000"/>
          <w:szCs w:val="20"/>
        </w:rPr>
        <w:t>8 CLASSIFICAÇÃO DOS BENS E SERVIÇOS COMUNS</w:t>
      </w:r>
    </w:p>
    <w:p w14:paraId="604D4DE7" w14:textId="77777777" w:rsidR="00246319" w:rsidRPr="00E33D27" w:rsidRDefault="00246319" w:rsidP="00246319">
      <w:pPr>
        <w:pStyle w:val="Standard"/>
        <w:spacing w:after="0" w:line="240" w:lineRule="auto"/>
        <w:jc w:val="both"/>
        <w:rPr>
          <w:rFonts w:ascii="Arial" w:hAnsi="Arial" w:cs="Arial"/>
          <w:color w:val="000000"/>
          <w:szCs w:val="20"/>
        </w:rPr>
      </w:pPr>
      <w:r w:rsidRPr="00E33D27">
        <w:rPr>
          <w:rFonts w:ascii="Arial" w:hAnsi="Arial" w:cs="Arial"/>
          <w:color w:val="000000"/>
          <w:szCs w:val="20"/>
        </w:rPr>
        <w:lastRenderedPageBreak/>
        <w:t>Os objetos dessa licitação são classificados como bens comuns, pois possuem especificações usuais de mercado e padrões de qualidade definidas em edital, conforme estabelece o inciso XIII do art. 6º da Lei Federal n.º 14.133, de 2021.</w:t>
      </w:r>
    </w:p>
    <w:p w14:paraId="07896DDE" w14:textId="77777777" w:rsidR="003323FC" w:rsidRPr="00E33D27" w:rsidRDefault="003323FC" w:rsidP="00246319">
      <w:pPr>
        <w:pStyle w:val="Standard"/>
        <w:spacing w:after="0" w:line="240" w:lineRule="auto"/>
        <w:jc w:val="both"/>
        <w:rPr>
          <w:rFonts w:ascii="Arial" w:hAnsi="Arial" w:cs="Arial"/>
          <w:color w:val="000000"/>
          <w:szCs w:val="20"/>
        </w:rPr>
      </w:pPr>
    </w:p>
    <w:p w14:paraId="2BE3EE63" w14:textId="77777777" w:rsidR="00246319" w:rsidRPr="00E33D27" w:rsidRDefault="00246319" w:rsidP="003323FC">
      <w:pPr>
        <w:pStyle w:val="Nivel1"/>
        <w:pBdr>
          <w:top w:val="none" w:sz="0" w:space="0" w:color="auto"/>
          <w:left w:val="none" w:sz="0" w:space="0" w:color="auto"/>
          <w:bottom w:val="none" w:sz="0" w:space="0" w:color="auto"/>
          <w:right w:val="none" w:sz="0" w:space="0" w:color="auto"/>
        </w:pBdr>
        <w:spacing w:after="0" w:line="240" w:lineRule="auto"/>
        <w:outlineLvl w:val="9"/>
      </w:pPr>
      <w:r w:rsidRPr="00E33D27">
        <w:t>9. DO LOCAL E DO PRAZO DA ENTREGA, E DOS CRITÉRIOS DE ACEITAÇÃO DO OBJETO.</w:t>
      </w:r>
    </w:p>
    <w:p w14:paraId="7D15B313" w14:textId="7A0D07B3" w:rsidR="00664475" w:rsidRPr="00664475" w:rsidRDefault="00246319" w:rsidP="00246319">
      <w:pPr>
        <w:pStyle w:val="Standard"/>
        <w:spacing w:after="0" w:line="240" w:lineRule="auto"/>
        <w:jc w:val="both"/>
        <w:rPr>
          <w:rFonts w:ascii="Arial" w:hAnsi="Arial" w:cs="Arial"/>
          <w:color w:val="000000"/>
          <w:szCs w:val="20"/>
        </w:rPr>
      </w:pPr>
      <w:r w:rsidRPr="00E33D27">
        <w:rPr>
          <w:rFonts w:ascii="Arial" w:hAnsi="Arial" w:cs="Arial"/>
          <w:b/>
          <w:bCs/>
          <w:color w:val="000000"/>
          <w:szCs w:val="20"/>
        </w:rPr>
        <w:t xml:space="preserve">9.1. </w:t>
      </w:r>
      <w:r w:rsidRPr="00E33D27">
        <w:rPr>
          <w:rFonts w:ascii="Arial" w:hAnsi="Arial" w:cs="Arial"/>
          <w:color w:val="000000"/>
          <w:szCs w:val="20"/>
        </w:rPr>
        <w:t>O prazo de entrega dos bens é de 30 (trinta) dias, contados do(a) emissão de ordem de compra, em remessa única, no endereço indicado no Anexo VI deste edital.</w:t>
      </w:r>
    </w:p>
    <w:p w14:paraId="5CB27A98"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 xml:space="preserve">9.2. </w:t>
      </w:r>
      <w:r w:rsidRPr="00E33D27">
        <w:rPr>
          <w:rFonts w:ascii="Arial" w:hAnsi="Arial" w:cs="Arial"/>
          <w:color w:val="000000"/>
          <w:szCs w:val="20"/>
        </w:rPr>
        <w:t>O prazo de entrega dos bens poderá ser prorrogado em até 30 (trinta) dias, por solicitação do fornecedor e com justificativa aceita pela equipe técnica.</w:t>
      </w:r>
    </w:p>
    <w:p w14:paraId="461612D4"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 xml:space="preserve">9.4 </w:t>
      </w:r>
      <w:r w:rsidRPr="00E33D27">
        <w:rPr>
          <w:rFonts w:ascii="Arial" w:hAnsi="Arial" w:cs="Arial"/>
          <w:color w:val="000000"/>
          <w:szCs w:val="20"/>
        </w:rPr>
        <w:t>Os bens poderão ser rejeitados, no todo ou em parte, quando em desacordo com as especificações constantes neste Termo de Referência e na proposta, devendo ser substituídos no prazo de 30 (trinta) dias, a contar da notificação do contratado, às suas custas, sem prejuízo da aplicação das penalidades.</w:t>
      </w:r>
    </w:p>
    <w:p w14:paraId="57DD2149"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 xml:space="preserve">9.5 </w:t>
      </w:r>
      <w:r w:rsidRPr="00E33D27">
        <w:rPr>
          <w:rFonts w:ascii="Arial" w:hAnsi="Arial" w:cs="Arial"/>
          <w:color w:val="000000"/>
          <w:szCs w:val="20"/>
        </w:rPr>
        <w:t>Os bens serão recebidos definitivamente no prazo de 30 (trinta) dias, contados do recebimento provisório, após a verificação da qualidade e quantidade do material e consequente aceitação mediante termo circunstanciado.</w:t>
      </w:r>
    </w:p>
    <w:p w14:paraId="5952D84B"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lang w:eastAsia="en-US"/>
        </w:rPr>
        <w:t>9.5.1</w:t>
      </w:r>
      <w:r w:rsidRPr="00E33D27">
        <w:rPr>
          <w:rFonts w:ascii="Arial" w:hAnsi="Arial" w:cs="Arial"/>
          <w:color w:val="000000"/>
          <w:szCs w:val="20"/>
          <w:lang w:eastAsia="en-US"/>
        </w:rPr>
        <w:t xml:space="preserve"> Na hipótese de a verificação a que se refere o subitem anterior não ser procedida dentro do prazo fixado, reputar-se-á como realizada, consumando-se o recebimento definitivo no dia do esgotamento do prazo.</w:t>
      </w:r>
    </w:p>
    <w:p w14:paraId="4ABDCE39" w14:textId="594F288E" w:rsidR="00246319" w:rsidRPr="00E33D27" w:rsidRDefault="00246319" w:rsidP="00102AAA">
      <w:pPr>
        <w:pStyle w:val="Standard"/>
        <w:spacing w:after="0" w:line="240" w:lineRule="auto"/>
        <w:jc w:val="both"/>
        <w:rPr>
          <w:rFonts w:ascii="Arial" w:hAnsi="Arial" w:cs="Arial"/>
          <w:szCs w:val="20"/>
        </w:rPr>
      </w:pPr>
      <w:r w:rsidRPr="00E33D27">
        <w:rPr>
          <w:rFonts w:ascii="Arial" w:hAnsi="Arial" w:cs="Arial"/>
          <w:b/>
          <w:bCs/>
          <w:color w:val="000000"/>
          <w:szCs w:val="20"/>
          <w:lang w:eastAsia="en-US"/>
        </w:rPr>
        <w:t xml:space="preserve">9.6 </w:t>
      </w:r>
      <w:r w:rsidRPr="00E33D27">
        <w:rPr>
          <w:rFonts w:ascii="Arial" w:hAnsi="Arial" w:cs="Arial"/>
          <w:color w:val="000000"/>
          <w:szCs w:val="20"/>
          <w:lang w:eastAsia="en-US"/>
        </w:rPr>
        <w:t>O recebimento provisório ou definitivo do objeto não exclui a responsabilidade do contratado pelos prejuízos resultantes da incorreta execução do contrato.</w:t>
      </w:r>
    </w:p>
    <w:p w14:paraId="6E9D3659" w14:textId="77777777" w:rsidR="00246319" w:rsidRPr="00E33D27" w:rsidRDefault="00246319" w:rsidP="00246319">
      <w:pPr>
        <w:pStyle w:val="Standard"/>
        <w:spacing w:after="0" w:line="240" w:lineRule="auto"/>
        <w:rPr>
          <w:rFonts w:ascii="Arial" w:hAnsi="Arial" w:cs="Arial"/>
          <w:b/>
          <w:bCs/>
          <w:color w:val="000000"/>
          <w:szCs w:val="20"/>
        </w:rPr>
      </w:pPr>
    </w:p>
    <w:p w14:paraId="203AE5C7" w14:textId="77777777" w:rsidR="00246319" w:rsidRPr="00E33D27" w:rsidRDefault="00246319" w:rsidP="00246319">
      <w:pPr>
        <w:pStyle w:val="Standard"/>
        <w:spacing w:after="0" w:line="240" w:lineRule="auto"/>
        <w:rPr>
          <w:rFonts w:ascii="Arial" w:hAnsi="Arial" w:cs="Arial"/>
          <w:szCs w:val="20"/>
        </w:rPr>
      </w:pPr>
      <w:r w:rsidRPr="00E33D27">
        <w:rPr>
          <w:rFonts w:ascii="Arial" w:hAnsi="Arial" w:cs="Arial"/>
          <w:b/>
          <w:bCs/>
          <w:color w:val="000000"/>
          <w:szCs w:val="20"/>
        </w:rPr>
        <w:t>10 OBRIGAÇÕES DO CONTRATADO E DO CONTRATANTE</w:t>
      </w:r>
    </w:p>
    <w:p w14:paraId="0E8DB712" w14:textId="77777777" w:rsidR="00246319" w:rsidRPr="00E33D27" w:rsidRDefault="00246319" w:rsidP="00246319">
      <w:pPr>
        <w:pStyle w:val="Standard"/>
        <w:spacing w:after="0" w:line="240" w:lineRule="auto"/>
        <w:rPr>
          <w:rFonts w:ascii="Arial" w:hAnsi="Arial" w:cs="Arial"/>
          <w:szCs w:val="20"/>
        </w:rPr>
      </w:pPr>
      <w:r w:rsidRPr="00E33D27">
        <w:rPr>
          <w:rFonts w:ascii="Arial" w:hAnsi="Arial" w:cs="Arial"/>
          <w:b/>
          <w:bCs/>
          <w:color w:val="000000"/>
          <w:szCs w:val="20"/>
        </w:rPr>
        <w:t>10.1</w:t>
      </w:r>
      <w:r w:rsidRPr="00E33D27">
        <w:rPr>
          <w:rFonts w:ascii="Arial" w:hAnsi="Arial" w:cs="Arial"/>
          <w:color w:val="000000"/>
          <w:szCs w:val="20"/>
        </w:rPr>
        <w:t xml:space="preserve"> São obrigações do Contratado:</w:t>
      </w:r>
    </w:p>
    <w:p w14:paraId="6DB4F4B8"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10.1.1</w:t>
      </w:r>
      <w:r w:rsidRPr="00E33D27">
        <w:rPr>
          <w:rFonts w:ascii="Arial" w:hAnsi="Arial" w:cs="Arial"/>
          <w:color w:val="00000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21D261D"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 xml:space="preserve">10.1.2 </w:t>
      </w:r>
      <w:r w:rsidRPr="00E33D27">
        <w:rPr>
          <w:rFonts w:ascii="Arial" w:hAnsi="Arial" w:cs="Arial"/>
          <w:color w:val="000000"/>
          <w:szCs w:val="20"/>
        </w:rPr>
        <w:t>responsabilizar-se pelos vícios e danos decorrentes do objeto, de acordo com os artigos 12, 13 e 17 a 27, do Código de Defesa do Consumidor (Lei n.º 8.078, de 1990);</w:t>
      </w:r>
    </w:p>
    <w:p w14:paraId="434BF655"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10.1.3</w:t>
      </w:r>
      <w:r w:rsidRPr="00E33D27">
        <w:rPr>
          <w:rFonts w:ascii="Arial" w:hAnsi="Arial" w:cs="Arial"/>
          <w:color w:val="000000"/>
          <w:szCs w:val="20"/>
        </w:rPr>
        <w:t xml:space="preserve"> substituir, reparar ou corrigir, às suas expensas, no prazo fixado no termo de referência, o objeto com avarias ou defeitos;</w:t>
      </w:r>
    </w:p>
    <w:p w14:paraId="543605E0"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10.1.4</w:t>
      </w:r>
      <w:r w:rsidRPr="00E33D27">
        <w:rPr>
          <w:rFonts w:ascii="Arial" w:hAnsi="Arial" w:cs="Arial"/>
          <w:color w:val="000000"/>
          <w:szCs w:val="20"/>
        </w:rPr>
        <w:t xml:space="preserve"> comunicar ao Contratante, no prazo máximo de 24 (vinte e quatro) horas que antecede a data da entrega, os motivos que impossibilitem o cumprimento do prazo previsto, com a devida comprovação;</w:t>
      </w:r>
    </w:p>
    <w:p w14:paraId="378C4AE7"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 xml:space="preserve">10.1.5 </w:t>
      </w:r>
      <w:r w:rsidRPr="00E33D27">
        <w:rPr>
          <w:rFonts w:ascii="Arial" w:hAnsi="Arial" w:cs="Arial"/>
          <w:color w:val="000000"/>
          <w:szCs w:val="20"/>
        </w:rPr>
        <w:t>indicar preposto para representá-lo durante a execução do contrato, e manter comunicação com representante da Administração para a gestão do contrato;</w:t>
      </w:r>
    </w:p>
    <w:p w14:paraId="1C22424F" w14:textId="77777777" w:rsidR="00246319" w:rsidRPr="00E33D27" w:rsidRDefault="00246319" w:rsidP="00246319">
      <w:pPr>
        <w:pStyle w:val="Standard"/>
        <w:spacing w:after="0" w:line="240" w:lineRule="auto"/>
        <w:jc w:val="both"/>
        <w:rPr>
          <w:rFonts w:ascii="Arial" w:hAnsi="Arial" w:cs="Arial"/>
          <w:szCs w:val="20"/>
        </w:rPr>
      </w:pPr>
      <w:r w:rsidRPr="00E33D27">
        <w:rPr>
          <w:rFonts w:ascii="Arial" w:hAnsi="Arial" w:cs="Arial"/>
          <w:b/>
          <w:bCs/>
          <w:color w:val="000000"/>
          <w:szCs w:val="20"/>
        </w:rPr>
        <w:t>10.1.6</w:t>
      </w:r>
      <w:r w:rsidRPr="00E33D27">
        <w:rPr>
          <w:rFonts w:ascii="Arial" w:hAnsi="Arial" w:cs="Arial"/>
          <w:color w:val="000000"/>
          <w:szCs w:val="20"/>
        </w:rPr>
        <w:t xml:space="preserve"> manter durante toda a vigência do contrato, em compatibilidade com as obrigações assumidas, todas as condições de habilitação e qualificação exigidas na licitação;</w:t>
      </w:r>
    </w:p>
    <w:p w14:paraId="695681A0"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10.1.7</w:t>
      </w:r>
      <w:r w:rsidRPr="004D4EDE">
        <w:rPr>
          <w:rFonts w:ascii="Arial" w:hAnsi="Arial" w:cs="Arial"/>
          <w:color w:val="000000"/>
          <w:szCs w:val="20"/>
        </w:rPr>
        <w:t xml:space="preserve"> manter atualizado os seus dados no Portal Nacional de Contratações Públicas (PNCP) e no Cadastro Unificado de Fornecedores do Estado do Paraná, conforme legislação vigente;</w:t>
      </w:r>
    </w:p>
    <w:p w14:paraId="36B7C86B"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10.1.8</w:t>
      </w:r>
      <w:r w:rsidRPr="004D4EDE">
        <w:rPr>
          <w:rFonts w:ascii="Arial" w:hAnsi="Arial" w:cs="Arial"/>
          <w:color w:val="000000"/>
          <w:szCs w:val="20"/>
        </w:rPr>
        <w:t xml:space="preserve"> guardar sigilo sobre todas as informações obtidas em decorrência do cumprimento do contrato;</w:t>
      </w:r>
    </w:p>
    <w:p w14:paraId="43907CEC"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10.1.9</w:t>
      </w:r>
      <w:r w:rsidRPr="004D4EDE">
        <w:rPr>
          <w:rFonts w:ascii="Arial" w:hAnsi="Arial" w:cs="Arial"/>
          <w:color w:val="00000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19155196"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 xml:space="preserve">10.1.9.1 </w:t>
      </w:r>
      <w:r w:rsidRPr="004D4EDE">
        <w:rPr>
          <w:rFonts w:ascii="Arial" w:hAnsi="Arial" w:cs="Arial"/>
          <w:color w:val="000000"/>
          <w:szCs w:val="20"/>
        </w:rPr>
        <w:t>alteração qualitativa do projeto ou de suas especificações pela Administração;</w:t>
      </w:r>
    </w:p>
    <w:p w14:paraId="61E7B7E3"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 xml:space="preserve">10.1.9.2 </w:t>
      </w:r>
      <w:r w:rsidRPr="004D4EDE">
        <w:rPr>
          <w:rFonts w:ascii="Arial" w:hAnsi="Arial" w:cs="Arial"/>
          <w:color w:val="000000"/>
          <w:szCs w:val="20"/>
        </w:rPr>
        <w:t>retardamento na expedição da ordem de execução do serviço ou autorização de fornecimento, interrupção da execução do contrato ou diminuição do ritmo do trabalho, por ordem e no interesse da Administração;</w:t>
      </w:r>
    </w:p>
    <w:p w14:paraId="11867BD9"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 xml:space="preserve">10.1.9.3 </w:t>
      </w:r>
      <w:r w:rsidRPr="004D4EDE">
        <w:rPr>
          <w:rFonts w:ascii="Arial" w:hAnsi="Arial" w:cs="Arial"/>
          <w:color w:val="000000"/>
          <w:szCs w:val="20"/>
        </w:rPr>
        <w:t>aumento das quantidades inicialmente previstas no contrato, nos limites permitidos pela Lei Federal n.º 14.133, de 2021;</w:t>
      </w:r>
    </w:p>
    <w:p w14:paraId="6F49FB63" w14:textId="77777777" w:rsidR="00246319" w:rsidRPr="004D4EDE" w:rsidRDefault="00246319" w:rsidP="00246319">
      <w:pPr>
        <w:pStyle w:val="Standard"/>
        <w:spacing w:after="0" w:line="240" w:lineRule="auto"/>
        <w:rPr>
          <w:rFonts w:ascii="Arial" w:hAnsi="Arial" w:cs="Arial"/>
          <w:b/>
          <w:bCs/>
          <w:color w:val="000000"/>
          <w:szCs w:val="20"/>
        </w:rPr>
      </w:pPr>
    </w:p>
    <w:p w14:paraId="043DF0B7" w14:textId="77777777" w:rsidR="00246319" w:rsidRPr="004D4EDE" w:rsidRDefault="00246319" w:rsidP="00246319">
      <w:pPr>
        <w:pStyle w:val="Standard"/>
        <w:spacing w:after="0" w:line="240" w:lineRule="auto"/>
        <w:rPr>
          <w:rFonts w:ascii="Arial" w:hAnsi="Arial" w:cs="Arial"/>
          <w:szCs w:val="20"/>
        </w:rPr>
      </w:pPr>
      <w:r w:rsidRPr="004D4EDE">
        <w:rPr>
          <w:rFonts w:ascii="Arial" w:hAnsi="Arial" w:cs="Arial"/>
          <w:b/>
          <w:bCs/>
          <w:color w:val="000000"/>
          <w:szCs w:val="20"/>
        </w:rPr>
        <w:t xml:space="preserve">10.2 </w:t>
      </w:r>
      <w:r w:rsidRPr="004D4EDE">
        <w:rPr>
          <w:rFonts w:ascii="Arial" w:hAnsi="Arial" w:cs="Arial"/>
          <w:color w:val="000000"/>
          <w:szCs w:val="20"/>
        </w:rPr>
        <w:t>São obrigações do Contratante:</w:t>
      </w:r>
    </w:p>
    <w:p w14:paraId="574857BF"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10.2.1</w:t>
      </w:r>
      <w:r w:rsidRPr="004D4EDE">
        <w:rPr>
          <w:rFonts w:ascii="Arial" w:hAnsi="Arial" w:cs="Arial"/>
          <w:color w:val="000000"/>
          <w:szCs w:val="20"/>
        </w:rPr>
        <w:t xml:space="preserve"> receber o objeto no prazo e condições estabelecidas neste edital e seus anexos;</w:t>
      </w:r>
    </w:p>
    <w:p w14:paraId="0D5B2E3B"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 xml:space="preserve">10.2.2 </w:t>
      </w:r>
      <w:r w:rsidRPr="004D4EDE">
        <w:rPr>
          <w:rFonts w:ascii="Arial" w:hAnsi="Arial" w:cs="Arial"/>
          <w:color w:val="000000"/>
          <w:szCs w:val="20"/>
        </w:rPr>
        <w:t>exigir o cumprimento de todas as obrigações assumidas pelo Contratado, de acordo com as cláusulas contratuais e os termos de sua proposta;</w:t>
      </w:r>
    </w:p>
    <w:p w14:paraId="7E0939DD"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10.2.3</w:t>
      </w:r>
      <w:r w:rsidRPr="004D4EDE">
        <w:rPr>
          <w:rFonts w:ascii="Arial" w:hAnsi="Arial" w:cs="Arial"/>
          <w:color w:val="000000"/>
          <w:szCs w:val="20"/>
        </w:rPr>
        <w:t xml:space="preserve"> verificar minuciosamente, no prazo fixado, a conformidade do objeto recebido provisoriamente, com as especificações constantes do edital e da proposta, para fins de aceitação e recebimento definitivo;</w:t>
      </w:r>
    </w:p>
    <w:p w14:paraId="42FDC879"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lastRenderedPageBreak/>
        <w:t>10.2.4</w:t>
      </w:r>
      <w:r w:rsidRPr="004D4EDE">
        <w:rPr>
          <w:rFonts w:ascii="Arial" w:hAnsi="Arial" w:cs="Arial"/>
          <w:color w:val="000000"/>
          <w:szCs w:val="20"/>
        </w:rPr>
        <w:t xml:space="preserve"> comunicar ao Contratado, por escrito, as imperfeições, falhas ou irregularidades verificadas, fixando prazo para a sua correção;</w:t>
      </w:r>
    </w:p>
    <w:p w14:paraId="1D00A718"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 xml:space="preserve">10.2.5 </w:t>
      </w:r>
      <w:r w:rsidRPr="004D4EDE">
        <w:rPr>
          <w:rFonts w:ascii="Arial" w:hAnsi="Arial" w:cs="Arial"/>
          <w:color w:val="000000"/>
          <w:szCs w:val="20"/>
        </w:rPr>
        <w:t>acompanhar e fiscalizar o cumprimento das obrigações do Contratado, através de comissão ou de servidores especialmente designados;</w:t>
      </w:r>
    </w:p>
    <w:p w14:paraId="3D171517"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10.2.6</w:t>
      </w:r>
      <w:r w:rsidRPr="004D4EDE">
        <w:rPr>
          <w:rFonts w:ascii="Arial" w:hAnsi="Arial" w:cs="Arial"/>
          <w:color w:val="000000"/>
          <w:szCs w:val="20"/>
        </w:rPr>
        <w:t xml:space="preserve"> efetuar o pagamento ao Contratado no valor correspondente ao fornecimento do objeto, no prazo e forma estabelecidos neste edital e seus anexos;</w:t>
      </w:r>
    </w:p>
    <w:p w14:paraId="3990F73C"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10.2.7</w:t>
      </w:r>
      <w:r w:rsidRPr="004D4EDE">
        <w:rPr>
          <w:rFonts w:ascii="Arial" w:hAnsi="Arial" w:cs="Arial"/>
          <w:color w:val="000000"/>
          <w:szCs w:val="20"/>
        </w:rPr>
        <w:t xml:space="preserve"> efetuar as eventuais retenções tributárias devidas sobre o valor da nota fiscal e fatura fornecida pelo Contratado, no que couber;</w:t>
      </w:r>
    </w:p>
    <w:p w14:paraId="09699783"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 xml:space="preserve">10.2.8 </w:t>
      </w:r>
      <w:r w:rsidRPr="004D4EDE">
        <w:rPr>
          <w:rFonts w:ascii="Arial" w:hAnsi="Arial" w:cs="Arial"/>
          <w:color w:val="000000"/>
          <w:szCs w:val="20"/>
        </w:rPr>
        <w:t>emitir decisão sobre as solicitações e reclamações relacionadas à execução do contrato, ressalvados requerimentos manifestamente impertinentes, meramente protelatórios ou de nenhum interesse para a boa execução do contrato;</w:t>
      </w:r>
    </w:p>
    <w:p w14:paraId="32E6207B"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10.2.9</w:t>
      </w:r>
      <w:r w:rsidRPr="004D4EDE">
        <w:rPr>
          <w:rFonts w:ascii="Arial" w:hAnsi="Arial" w:cs="Arial"/>
          <w:color w:val="00000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4178E8BF"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10.2.10</w:t>
      </w:r>
      <w:r w:rsidRPr="004D4EDE">
        <w:rPr>
          <w:rFonts w:ascii="Arial" w:hAnsi="Arial" w:cs="Arial"/>
          <w:color w:val="00000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5685CDF6" w14:textId="77777777"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10.2.11</w:t>
      </w:r>
      <w:r w:rsidRPr="004D4EDE">
        <w:rPr>
          <w:rFonts w:ascii="Arial" w:hAnsi="Arial" w:cs="Arial"/>
          <w:color w:val="000000"/>
          <w:szCs w:val="20"/>
        </w:rPr>
        <w:t xml:space="preserve"> prestar as informações e os esclarecimentos que venham a ser solicitados pelo Contratado.</w:t>
      </w:r>
    </w:p>
    <w:p w14:paraId="663B49C1" w14:textId="77777777" w:rsidR="00246319" w:rsidRPr="004D4EDE" w:rsidRDefault="00246319" w:rsidP="00246319">
      <w:pPr>
        <w:pStyle w:val="Standard"/>
        <w:spacing w:after="0" w:line="240" w:lineRule="auto"/>
        <w:rPr>
          <w:rFonts w:ascii="Arial" w:hAnsi="Arial" w:cs="Arial"/>
          <w:b/>
          <w:bCs/>
          <w:color w:val="000000"/>
          <w:szCs w:val="20"/>
        </w:rPr>
      </w:pPr>
    </w:p>
    <w:p w14:paraId="0B8966D4" w14:textId="77777777" w:rsidR="00246319" w:rsidRPr="004D4EDE" w:rsidRDefault="00246319" w:rsidP="00246319">
      <w:pPr>
        <w:pStyle w:val="Standard"/>
        <w:spacing w:after="0" w:line="240" w:lineRule="auto"/>
        <w:jc w:val="both"/>
        <w:rPr>
          <w:rFonts w:ascii="Arial" w:hAnsi="Arial" w:cs="Arial"/>
          <w:b/>
          <w:bCs/>
          <w:color w:val="000000"/>
          <w:szCs w:val="20"/>
        </w:rPr>
      </w:pPr>
      <w:r w:rsidRPr="004D4EDE">
        <w:rPr>
          <w:rFonts w:ascii="Arial" w:hAnsi="Arial" w:cs="Arial"/>
          <w:b/>
          <w:bCs/>
          <w:color w:val="000000"/>
          <w:szCs w:val="20"/>
        </w:rPr>
        <w:t>11 FORMA DE PAGAMENTO</w:t>
      </w:r>
    </w:p>
    <w:p w14:paraId="313A9434" w14:textId="77777777" w:rsidR="00246319"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11.1 </w:t>
      </w:r>
      <w:r w:rsidRPr="004D4EDE">
        <w:rPr>
          <w:rFonts w:ascii="Arial" w:eastAsia="SimSun" w:hAnsi="Arial"/>
          <w:sz w:val="20"/>
          <w:szCs w:val="20"/>
          <w:lang w:eastAsia="pt-BR" w:bidi="ar-SA"/>
        </w:rPr>
        <w:t>Os pagamentos serão feitos no prazo máximo de 30 (trinta) dias da apresentação da nota fiscal atestada e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3746F328" w14:textId="77777777" w:rsidR="00573B7C" w:rsidRPr="00573B7C" w:rsidRDefault="00573B7C" w:rsidP="00573B7C">
      <w:pPr>
        <w:autoSpaceDE w:val="0"/>
        <w:autoSpaceDN w:val="0"/>
        <w:adjustRightInd w:val="0"/>
        <w:rPr>
          <w:rFonts w:ascii="Arial" w:eastAsia="SimSun" w:hAnsi="Arial"/>
          <w:kern w:val="0"/>
          <w:sz w:val="20"/>
          <w:szCs w:val="20"/>
          <w:lang w:eastAsia="pt-BR" w:bidi="ar-SA"/>
        </w:rPr>
      </w:pPr>
      <w:r w:rsidRPr="00573B7C">
        <w:rPr>
          <w:rFonts w:ascii="Arial" w:eastAsia="SimSun" w:hAnsi="Arial"/>
          <w:b/>
          <w:bCs/>
          <w:sz w:val="20"/>
          <w:szCs w:val="20"/>
          <w:lang w:eastAsia="pt-BR" w:bidi="ar-SA"/>
        </w:rPr>
        <w:t>11.1.1</w:t>
      </w:r>
      <w:r w:rsidRPr="00573B7C">
        <w:rPr>
          <w:rFonts w:ascii="Arial" w:eastAsia="SimSun" w:hAnsi="Arial"/>
          <w:sz w:val="20"/>
          <w:szCs w:val="20"/>
          <w:lang w:eastAsia="pt-BR" w:bidi="ar-SA"/>
        </w:rPr>
        <w:t xml:space="preserve"> O pagamento fica condicionado a correta emissão da NFe, inclusive quanto ao correto destaque do valor de IR a ser retido observadas as regras das IN RFB nº1.234/2012 e 2.145/2023 em todos os documentos fiscais emitidos para a Universidade Estadual do Oeste do Paraná – UNIOESTE, a partir de 1º de Setembro de 2023, em caso de a empresa não ser optantes pelo SIMPLES Nacional/MEI.</w:t>
      </w:r>
    </w:p>
    <w:p w14:paraId="2F5469C8"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11.2 </w:t>
      </w:r>
      <w:r w:rsidRPr="004D4EDE">
        <w:rPr>
          <w:rFonts w:ascii="Arial" w:eastAsia="SimSun" w:hAnsi="Arial"/>
          <w:sz w:val="20"/>
          <w:szCs w:val="20"/>
          <w:lang w:eastAsia="pt-BR" w:bidi="ar-SA"/>
        </w:rPr>
        <w:t>Nenhum pagamento será efetuado sem a apresentação dos documentos exigidos, bem como enquanto não forem sanadas irregularidades eventualmente constatadas na nota fiscal, no fornecimento dos bens ou no cumprimento de obrigações contratuais.</w:t>
      </w:r>
    </w:p>
    <w:p w14:paraId="546ADDCB" w14:textId="77777777" w:rsidR="00246319"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11.2.1 </w:t>
      </w:r>
      <w:r w:rsidRPr="004D4EDE">
        <w:rPr>
          <w:rFonts w:ascii="Arial" w:eastAsia="SimSun" w:hAnsi="Arial"/>
          <w:sz w:val="20"/>
          <w:szCs w:val="20"/>
          <w:lang w:eastAsia="pt-BR" w:bidi="ar-SA"/>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25132E6D" w14:textId="77777777" w:rsidR="003323FC" w:rsidRPr="004D4EDE" w:rsidRDefault="003323FC" w:rsidP="00246319">
      <w:pPr>
        <w:autoSpaceDE w:val="0"/>
        <w:autoSpaceDN w:val="0"/>
        <w:adjustRightInd w:val="0"/>
        <w:rPr>
          <w:rFonts w:ascii="Arial" w:eastAsia="SimSun" w:hAnsi="Arial"/>
          <w:sz w:val="20"/>
          <w:szCs w:val="20"/>
          <w:lang w:eastAsia="pt-BR" w:bidi="ar-SA"/>
        </w:rPr>
      </w:pPr>
    </w:p>
    <w:p w14:paraId="78F2C217" w14:textId="77777777" w:rsidR="00246319" w:rsidRPr="004D4EDE" w:rsidRDefault="00246319" w:rsidP="003323FC">
      <w:pPr>
        <w:pStyle w:val="Nivel1"/>
        <w:pBdr>
          <w:top w:val="none" w:sz="0" w:space="0" w:color="auto"/>
          <w:left w:val="none" w:sz="0" w:space="0" w:color="auto"/>
          <w:bottom w:val="none" w:sz="0" w:space="0" w:color="auto"/>
          <w:right w:val="none" w:sz="0" w:space="0" w:color="auto"/>
        </w:pBdr>
        <w:spacing w:after="0" w:line="240" w:lineRule="auto"/>
        <w:outlineLvl w:val="9"/>
      </w:pPr>
      <w:r w:rsidRPr="004D4EDE">
        <w:t>12. CRITÉRIOS DE SELEÇÃO DO FORNECEDOR E REQUISITOS DE CONTRATAÇÃO</w:t>
      </w:r>
    </w:p>
    <w:p w14:paraId="140CD389"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12.1 </w:t>
      </w:r>
      <w:r w:rsidRPr="004D4EDE">
        <w:rPr>
          <w:rFonts w:ascii="Arial" w:eastAsia="SimSun" w:hAnsi="Arial"/>
          <w:sz w:val="20"/>
          <w:szCs w:val="20"/>
          <w:lang w:eastAsia="pt-BR" w:bidi="ar-SA"/>
        </w:rPr>
        <w:t>As exigências de habilitação jurídica e de regularidade fiscal e trabalhista são as usuais para a generalidade dos objetos, conforme disciplinado no edital.</w:t>
      </w:r>
    </w:p>
    <w:p w14:paraId="4B1BE6E4"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12.2 </w:t>
      </w:r>
      <w:r w:rsidRPr="004D4EDE">
        <w:rPr>
          <w:rFonts w:ascii="Arial" w:eastAsia="SimSun" w:hAnsi="Arial"/>
          <w:sz w:val="20"/>
          <w:szCs w:val="20"/>
          <w:lang w:eastAsia="pt-BR" w:bidi="ar-SA"/>
        </w:rPr>
        <w:t>Os critérios de qualificação econômico-financeira a serem atendidos pelo fornecedor estão previstos no edital.</w:t>
      </w:r>
    </w:p>
    <w:p w14:paraId="0875948B"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12.3 </w:t>
      </w:r>
      <w:r w:rsidRPr="004D4EDE">
        <w:rPr>
          <w:rFonts w:ascii="Arial" w:eastAsia="SimSun" w:hAnsi="Arial"/>
          <w:sz w:val="20"/>
          <w:szCs w:val="20"/>
          <w:lang w:eastAsia="pt-BR" w:bidi="ar-SA"/>
        </w:rPr>
        <w:t>Os critérios de qualificação técnica a serem atendidos pelo fornecedor estão aqueles estabelecidos no Anexo II deste edital:</w:t>
      </w:r>
    </w:p>
    <w:p w14:paraId="21D05890" w14:textId="77777777" w:rsidR="00246319" w:rsidRPr="004D4EDE" w:rsidRDefault="00246319" w:rsidP="00246319">
      <w:pPr>
        <w:pStyle w:val="Standard"/>
        <w:spacing w:after="0" w:line="240" w:lineRule="auto"/>
        <w:jc w:val="both"/>
        <w:rPr>
          <w:rFonts w:ascii="Arial" w:hAnsi="Arial" w:cs="Arial"/>
          <w:b/>
          <w:bCs/>
          <w:szCs w:val="20"/>
        </w:rPr>
      </w:pPr>
      <w:r w:rsidRPr="004D4EDE">
        <w:rPr>
          <w:rFonts w:ascii="Arial" w:eastAsia="SimSun" w:hAnsi="Arial" w:cs="Arial"/>
          <w:b/>
          <w:bCs/>
          <w:kern w:val="0"/>
          <w:szCs w:val="20"/>
          <w:lang w:eastAsia="pt-BR"/>
        </w:rPr>
        <w:t xml:space="preserve">12.4 </w:t>
      </w:r>
      <w:r w:rsidRPr="004D4EDE">
        <w:rPr>
          <w:rFonts w:ascii="Arial" w:eastAsia="SimSun" w:hAnsi="Arial" w:cs="Arial"/>
          <w:kern w:val="0"/>
          <w:szCs w:val="20"/>
          <w:lang w:eastAsia="pt-BR"/>
        </w:rPr>
        <w:t xml:space="preserve">Os critérios de aceitabilidade de preços serão: </w:t>
      </w:r>
    </w:p>
    <w:p w14:paraId="50E24B67" w14:textId="28C318E0" w:rsidR="00246319" w:rsidRPr="004D4EDE" w:rsidRDefault="00246319" w:rsidP="00246319">
      <w:pPr>
        <w:autoSpaceDE w:val="0"/>
        <w:autoSpaceDN w:val="0"/>
        <w:adjustRightInd w:val="0"/>
        <w:rPr>
          <w:rFonts w:ascii="Arial" w:eastAsia="SimSun" w:hAnsi="Arial"/>
          <w:color w:val="FF0000"/>
          <w:sz w:val="20"/>
          <w:szCs w:val="20"/>
          <w:lang w:eastAsia="pt-BR" w:bidi="ar-SA"/>
        </w:rPr>
      </w:pPr>
      <w:r w:rsidRPr="004D4EDE">
        <w:rPr>
          <w:rFonts w:ascii="Arial" w:eastAsia="SimSun" w:hAnsi="Arial"/>
          <w:b/>
          <w:bCs/>
          <w:sz w:val="20"/>
          <w:szCs w:val="20"/>
          <w:lang w:eastAsia="pt-BR" w:bidi="ar-SA"/>
        </w:rPr>
        <w:t xml:space="preserve">12.4.1 </w:t>
      </w:r>
      <w:r w:rsidRPr="004D4EDE">
        <w:rPr>
          <w:rFonts w:ascii="Arial" w:eastAsia="SimSun" w:hAnsi="Arial"/>
          <w:sz w:val="20"/>
          <w:szCs w:val="20"/>
          <w:lang w:eastAsia="pt-BR" w:bidi="ar-SA"/>
        </w:rPr>
        <w:t xml:space="preserve">Valor Global: </w:t>
      </w:r>
      <w:r w:rsidR="000412BD" w:rsidRPr="000412BD">
        <w:rPr>
          <w:rFonts w:ascii="Arial" w:eastAsia="SimSun" w:hAnsi="Arial" w:hint="eastAsia"/>
          <w:sz w:val="20"/>
          <w:szCs w:val="20"/>
          <w:highlight w:val="yellow"/>
          <w:lang w:eastAsia="pt-BR" w:bidi="ar-SA"/>
        </w:rPr>
        <w:t>R$ 3.554.100,00</w:t>
      </w:r>
      <w:r w:rsidR="000412BD" w:rsidRPr="000412BD">
        <w:rPr>
          <w:rFonts w:ascii="Arial" w:eastAsia="SimSun" w:hAnsi="Arial"/>
          <w:sz w:val="20"/>
          <w:szCs w:val="20"/>
          <w:highlight w:val="yellow"/>
          <w:lang w:eastAsia="pt-BR" w:bidi="ar-SA"/>
        </w:rPr>
        <w:t xml:space="preserve"> </w:t>
      </w:r>
      <w:r w:rsidRPr="000412BD">
        <w:rPr>
          <w:rFonts w:ascii="Arial" w:eastAsia="SimSun" w:hAnsi="Arial"/>
          <w:sz w:val="20"/>
          <w:szCs w:val="20"/>
          <w:highlight w:val="yellow"/>
          <w:lang w:eastAsia="pt-BR" w:bidi="ar-SA"/>
        </w:rPr>
        <w:t>(</w:t>
      </w:r>
      <w:r w:rsidR="000412BD">
        <w:rPr>
          <w:rFonts w:ascii="Arial" w:eastAsia="SimSun" w:hAnsi="Arial"/>
          <w:sz w:val="20"/>
          <w:szCs w:val="20"/>
          <w:highlight w:val="yellow"/>
          <w:lang w:eastAsia="pt-BR" w:bidi="ar-SA"/>
        </w:rPr>
        <w:t>três milhões</w:t>
      </w:r>
      <w:r w:rsidR="004D4F94">
        <w:rPr>
          <w:rFonts w:ascii="Arial" w:eastAsia="SimSun" w:hAnsi="Arial"/>
          <w:sz w:val="20"/>
          <w:szCs w:val="20"/>
          <w:highlight w:val="yellow"/>
          <w:lang w:eastAsia="pt-BR" w:bidi="ar-SA"/>
        </w:rPr>
        <w:t>, quinhentos e cinquenta e quatro mil e cem reais</w:t>
      </w:r>
      <w:r w:rsidRPr="004D4EDE">
        <w:rPr>
          <w:rFonts w:ascii="Arial" w:eastAsia="SimSun" w:hAnsi="Arial"/>
          <w:sz w:val="20"/>
          <w:szCs w:val="20"/>
          <w:highlight w:val="yellow"/>
          <w:lang w:eastAsia="pt-BR" w:bidi="ar-SA"/>
        </w:rPr>
        <w:t>).</w:t>
      </w:r>
    </w:p>
    <w:p w14:paraId="14738603"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12.4.2 </w:t>
      </w:r>
      <w:r w:rsidRPr="004D4EDE">
        <w:rPr>
          <w:rFonts w:ascii="Arial" w:eastAsia="SimSun" w:hAnsi="Arial"/>
          <w:sz w:val="20"/>
          <w:szCs w:val="20"/>
          <w:lang w:eastAsia="pt-BR" w:bidi="ar-SA"/>
        </w:rPr>
        <w:t>Valores unitários: conforme planilha de composição de preços anexa ao edital.</w:t>
      </w:r>
    </w:p>
    <w:p w14:paraId="2EE8E188"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12.5 </w:t>
      </w:r>
      <w:r w:rsidRPr="004D4EDE">
        <w:rPr>
          <w:rFonts w:ascii="Arial" w:eastAsia="SimSun" w:hAnsi="Arial"/>
          <w:sz w:val="20"/>
          <w:szCs w:val="20"/>
          <w:lang w:eastAsia="pt-BR" w:bidi="ar-SA"/>
        </w:rPr>
        <w:t>O critério de julgamento da proposta está definido no item 2 das Condições Específicas do Pregão.</w:t>
      </w:r>
    </w:p>
    <w:p w14:paraId="3720D9FA"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12.6 </w:t>
      </w:r>
      <w:r w:rsidRPr="004D4EDE">
        <w:rPr>
          <w:rFonts w:ascii="Arial" w:eastAsia="SimSun" w:hAnsi="Arial"/>
          <w:sz w:val="20"/>
          <w:szCs w:val="20"/>
          <w:lang w:eastAsia="pt-BR" w:bidi="ar-SA"/>
        </w:rPr>
        <w:t>As regras de desempate entre propostas são as discriminadas no edital.</w:t>
      </w:r>
    </w:p>
    <w:p w14:paraId="02570ECF"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12.7 </w:t>
      </w:r>
      <w:r w:rsidRPr="004D4EDE">
        <w:rPr>
          <w:rFonts w:ascii="Arial" w:eastAsia="SimSun" w:hAnsi="Arial"/>
          <w:sz w:val="20"/>
          <w:szCs w:val="20"/>
          <w:lang w:eastAsia="pt-BR" w:bidi="ar-SA"/>
        </w:rPr>
        <w:t>É permitido o registro de mais de um fornecedor ou prestador de serviço, desde que aceitem cotar o</w:t>
      </w:r>
    </w:p>
    <w:p w14:paraId="60DFDD82"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sz w:val="20"/>
          <w:szCs w:val="20"/>
          <w:lang w:eastAsia="pt-BR" w:bidi="ar-SA"/>
        </w:rPr>
        <w:t>objeto em preço igual ao do licitante vencedor, assegurada a preferência de contratação de acordo com a</w:t>
      </w:r>
    </w:p>
    <w:p w14:paraId="0741BAEB" w14:textId="77777777" w:rsidR="00246319" w:rsidRPr="004D4EDE" w:rsidRDefault="00246319" w:rsidP="00246319">
      <w:pPr>
        <w:pStyle w:val="Standard"/>
        <w:spacing w:after="0" w:line="240" w:lineRule="auto"/>
        <w:jc w:val="both"/>
        <w:rPr>
          <w:rFonts w:ascii="Arial" w:hAnsi="Arial" w:cs="Arial"/>
          <w:b/>
          <w:bCs/>
          <w:color w:val="000000"/>
          <w:szCs w:val="20"/>
        </w:rPr>
      </w:pPr>
      <w:r w:rsidRPr="004D4EDE">
        <w:rPr>
          <w:rFonts w:ascii="Arial" w:eastAsia="SimSun" w:hAnsi="Arial" w:cs="Arial"/>
          <w:kern w:val="0"/>
          <w:szCs w:val="20"/>
          <w:lang w:eastAsia="pt-BR"/>
        </w:rPr>
        <w:t>ordem de classificação.</w:t>
      </w:r>
    </w:p>
    <w:p w14:paraId="7FAC890E" w14:textId="77777777" w:rsidR="00246319" w:rsidRPr="004D4EDE" w:rsidRDefault="00246319" w:rsidP="00246319">
      <w:pPr>
        <w:pStyle w:val="Standard"/>
        <w:spacing w:after="0" w:line="240" w:lineRule="auto"/>
        <w:rPr>
          <w:rFonts w:ascii="Arial" w:hAnsi="Arial" w:cs="Arial"/>
          <w:b/>
          <w:bCs/>
          <w:color w:val="000000"/>
          <w:szCs w:val="20"/>
        </w:rPr>
      </w:pPr>
    </w:p>
    <w:p w14:paraId="1912ED6D" w14:textId="77777777" w:rsidR="00246319" w:rsidRPr="004D4EDE" w:rsidRDefault="00246319" w:rsidP="00246319">
      <w:pPr>
        <w:pStyle w:val="Standard"/>
        <w:spacing w:after="0" w:line="240" w:lineRule="auto"/>
        <w:rPr>
          <w:rFonts w:ascii="Arial" w:hAnsi="Arial" w:cs="Arial"/>
          <w:b/>
          <w:bCs/>
          <w:color w:val="000000"/>
          <w:szCs w:val="20"/>
        </w:rPr>
      </w:pPr>
      <w:r w:rsidRPr="004D4EDE">
        <w:rPr>
          <w:rFonts w:ascii="Arial" w:hAnsi="Arial" w:cs="Arial"/>
          <w:b/>
          <w:bCs/>
          <w:color w:val="000000"/>
          <w:szCs w:val="20"/>
        </w:rPr>
        <w:t>13 ALTERAÇÃO SUBJETIVA</w:t>
      </w:r>
    </w:p>
    <w:p w14:paraId="062B3482"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b/>
          <w:bCs/>
          <w:sz w:val="20"/>
          <w:szCs w:val="20"/>
          <w:lang w:eastAsia="pt-BR" w:bidi="ar-SA"/>
        </w:rPr>
        <w:t xml:space="preserve">13.1 </w:t>
      </w:r>
      <w:r w:rsidRPr="004D4EDE">
        <w:rPr>
          <w:rFonts w:ascii="Arial" w:eastAsia="SimSun" w:hAnsi="Arial"/>
          <w:sz w:val="20"/>
          <w:szCs w:val="20"/>
          <w:lang w:eastAsia="pt-BR" w:bidi="ar-SA"/>
        </w:rPr>
        <w:t>É admissível a continuidade do Contrato administrativo quando houver fusão, cisão ou incorporação do Contratado com outra pessoa jurídica, desde que:</w:t>
      </w:r>
    </w:p>
    <w:p w14:paraId="428A24C3"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sz w:val="20"/>
          <w:szCs w:val="20"/>
          <w:lang w:eastAsia="pt-BR" w:bidi="ar-SA"/>
        </w:rPr>
        <w:lastRenderedPageBreak/>
        <w:t>a) sejam observados pela nova pessoa jurídica todos os requisitos de habilitação exigidos na licitação original;</w:t>
      </w:r>
    </w:p>
    <w:p w14:paraId="48B115E5"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sz w:val="20"/>
          <w:szCs w:val="20"/>
          <w:lang w:eastAsia="pt-BR" w:bidi="ar-SA"/>
        </w:rPr>
        <w:t>b) sejam mantidas as demais cláusulas e condições do Contrato; e</w:t>
      </w:r>
    </w:p>
    <w:p w14:paraId="4CA1CFDA" w14:textId="77777777" w:rsidR="00246319" w:rsidRPr="004D4EDE" w:rsidRDefault="00246319" w:rsidP="00246319">
      <w:pPr>
        <w:autoSpaceDE w:val="0"/>
        <w:autoSpaceDN w:val="0"/>
        <w:adjustRightInd w:val="0"/>
        <w:rPr>
          <w:rFonts w:ascii="Arial" w:eastAsia="SimSun" w:hAnsi="Arial"/>
          <w:sz w:val="20"/>
          <w:szCs w:val="20"/>
          <w:lang w:eastAsia="pt-BR" w:bidi="ar-SA"/>
        </w:rPr>
      </w:pPr>
      <w:r w:rsidRPr="004D4EDE">
        <w:rPr>
          <w:rFonts w:ascii="Arial" w:eastAsia="SimSun" w:hAnsi="Arial"/>
          <w:sz w:val="20"/>
          <w:szCs w:val="20"/>
          <w:lang w:eastAsia="pt-BR" w:bidi="ar-SA"/>
        </w:rPr>
        <w:t>c) não haja prejuízo à execução do objeto pactuado e haja anuência expressa da Administração à continuidade do Contrato.</w:t>
      </w:r>
    </w:p>
    <w:p w14:paraId="5B16EAE5" w14:textId="77777777" w:rsidR="004D4EDE" w:rsidRPr="004D4EDE" w:rsidRDefault="004D4EDE" w:rsidP="00246319">
      <w:pPr>
        <w:autoSpaceDE w:val="0"/>
        <w:autoSpaceDN w:val="0"/>
        <w:adjustRightInd w:val="0"/>
        <w:rPr>
          <w:rFonts w:ascii="Arial" w:eastAsia="SimSun" w:hAnsi="Arial"/>
          <w:sz w:val="20"/>
          <w:szCs w:val="20"/>
          <w:lang w:eastAsia="pt-BR" w:bidi="ar-SA"/>
        </w:rPr>
      </w:pPr>
    </w:p>
    <w:p w14:paraId="4E7EBF94" w14:textId="77777777" w:rsidR="00246319" w:rsidRPr="004D4EDE" w:rsidRDefault="00246319" w:rsidP="003323FC">
      <w:pPr>
        <w:pStyle w:val="Ttulo2"/>
        <w:numPr>
          <w:ilvl w:val="0"/>
          <w:numId w:val="0"/>
        </w:numPr>
        <w:pBdr>
          <w:top w:val="none" w:sz="0" w:space="0" w:color="auto"/>
          <w:left w:val="none" w:sz="0" w:space="0" w:color="auto"/>
          <w:bottom w:val="none" w:sz="0" w:space="0" w:color="auto"/>
          <w:right w:val="none" w:sz="0" w:space="0" w:color="auto"/>
        </w:pBdr>
        <w:ind w:left="360" w:hanging="360"/>
      </w:pPr>
      <w:r w:rsidRPr="004D4EDE">
        <w:t>14.SUBCONTRATAÇÃO</w:t>
      </w:r>
    </w:p>
    <w:p w14:paraId="6F887218" w14:textId="77777777" w:rsidR="00246319" w:rsidRPr="004D4EDE" w:rsidRDefault="00246319" w:rsidP="004D4EDE">
      <w:pPr>
        <w:pStyle w:val="Standard"/>
        <w:spacing w:after="0" w:line="240" w:lineRule="auto"/>
        <w:jc w:val="both"/>
        <w:rPr>
          <w:rFonts w:ascii="Arial" w:hAnsi="Arial" w:cs="Arial"/>
          <w:szCs w:val="20"/>
        </w:rPr>
      </w:pPr>
      <w:r w:rsidRPr="004D4EDE">
        <w:rPr>
          <w:rFonts w:ascii="Arial" w:hAnsi="Arial" w:cs="Arial"/>
          <w:b/>
          <w:bCs/>
          <w:color w:val="000000"/>
          <w:szCs w:val="20"/>
        </w:rPr>
        <w:t xml:space="preserve">14.1 </w:t>
      </w:r>
      <w:r w:rsidRPr="004D4EDE">
        <w:rPr>
          <w:rFonts w:ascii="Arial" w:eastAsia="Calibri" w:hAnsi="Arial" w:cs="Arial"/>
          <w:color w:val="000000"/>
          <w:szCs w:val="2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08E010C" w14:textId="77777777" w:rsidR="00246319" w:rsidRPr="004D4EDE" w:rsidRDefault="00246319" w:rsidP="004D4EDE">
      <w:pPr>
        <w:pStyle w:val="Standard"/>
        <w:spacing w:after="0" w:line="240" w:lineRule="auto"/>
        <w:jc w:val="both"/>
        <w:rPr>
          <w:rFonts w:ascii="Arial" w:eastAsia="Calibri" w:hAnsi="Arial" w:cs="Arial"/>
          <w:color w:val="000000"/>
          <w:szCs w:val="20"/>
        </w:rPr>
      </w:pPr>
    </w:p>
    <w:p w14:paraId="42CB0CCA" w14:textId="77777777" w:rsidR="00246319" w:rsidRPr="004D4EDE" w:rsidRDefault="00246319" w:rsidP="004D4EDE">
      <w:pPr>
        <w:pStyle w:val="Nivel1"/>
        <w:pBdr>
          <w:top w:val="none" w:sz="0" w:space="0" w:color="auto"/>
          <w:left w:val="none" w:sz="0" w:space="0" w:color="auto"/>
          <w:bottom w:val="none" w:sz="0" w:space="0" w:color="auto"/>
          <w:right w:val="none" w:sz="0" w:space="0" w:color="auto"/>
        </w:pBdr>
        <w:spacing w:after="0" w:line="240" w:lineRule="auto"/>
        <w:outlineLvl w:val="9"/>
      </w:pPr>
      <w:r w:rsidRPr="004D4EDE">
        <w:t>15. DA GARANTIA DE EXECUÇÃO</w:t>
      </w:r>
    </w:p>
    <w:p w14:paraId="02B67CA6" w14:textId="77777777" w:rsidR="00246319" w:rsidRPr="004D4EDE" w:rsidRDefault="00246319" w:rsidP="003323FC">
      <w:pPr>
        <w:pStyle w:val="Standard"/>
        <w:tabs>
          <w:tab w:val="left" w:pos="1809"/>
        </w:tabs>
        <w:spacing w:after="0" w:line="240" w:lineRule="auto"/>
        <w:jc w:val="both"/>
        <w:rPr>
          <w:rFonts w:ascii="Arial" w:hAnsi="Arial" w:cs="Arial"/>
          <w:color w:val="000000"/>
          <w:szCs w:val="20"/>
        </w:rPr>
      </w:pPr>
      <w:r w:rsidRPr="004D4EDE">
        <w:rPr>
          <w:rFonts w:ascii="Arial" w:hAnsi="Arial" w:cs="Arial"/>
          <w:color w:val="000000"/>
          <w:szCs w:val="20"/>
        </w:rPr>
        <w:t>15.1 Não se aplica esta forma de garantia.</w:t>
      </w:r>
    </w:p>
    <w:p w14:paraId="48FDFCF1" w14:textId="77777777" w:rsidR="004D4EDE" w:rsidRPr="004D4EDE" w:rsidRDefault="004D4EDE" w:rsidP="004D4EDE">
      <w:pPr>
        <w:pStyle w:val="Standard"/>
        <w:tabs>
          <w:tab w:val="left" w:pos="1809"/>
        </w:tabs>
        <w:spacing w:after="0" w:line="240" w:lineRule="auto"/>
        <w:ind w:left="27"/>
        <w:jc w:val="both"/>
        <w:rPr>
          <w:rFonts w:ascii="Arial" w:hAnsi="Arial" w:cs="Arial"/>
          <w:color w:val="000000"/>
          <w:szCs w:val="20"/>
        </w:rPr>
      </w:pPr>
    </w:p>
    <w:p w14:paraId="6BD53D8D" w14:textId="77777777" w:rsidR="00246319" w:rsidRPr="004D4EDE" w:rsidRDefault="00246319" w:rsidP="004D4EDE">
      <w:pPr>
        <w:pStyle w:val="Nivel1"/>
        <w:pBdr>
          <w:top w:val="none" w:sz="0" w:space="0" w:color="auto"/>
          <w:left w:val="none" w:sz="0" w:space="0" w:color="auto"/>
          <w:bottom w:val="none" w:sz="0" w:space="0" w:color="auto"/>
          <w:right w:val="none" w:sz="0" w:space="0" w:color="auto"/>
        </w:pBdr>
        <w:spacing w:after="0" w:line="240" w:lineRule="auto"/>
        <w:outlineLvl w:val="9"/>
      </w:pPr>
      <w:r w:rsidRPr="004D4EDE">
        <w:t>16. DA GARANTIA CONTRATUAL DOS BENS.</w:t>
      </w:r>
    </w:p>
    <w:p w14:paraId="6EA73691" w14:textId="01DA8E9E" w:rsidR="00246319" w:rsidRPr="004D4EDE" w:rsidRDefault="00246319" w:rsidP="004D4EDE">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 xml:space="preserve">16.1 O prazo de garantia contratual dos bens, complementar à garantia legal, é de, no mínimo 12 (doze) a </w:t>
      </w:r>
      <w:r w:rsidR="00A65A27">
        <w:rPr>
          <w:rFonts w:ascii="Arial" w:hAnsi="Arial" w:cs="Arial"/>
          <w:color w:val="000000"/>
          <w:szCs w:val="20"/>
        </w:rPr>
        <w:t>60</w:t>
      </w:r>
      <w:r w:rsidRPr="004D4EDE">
        <w:rPr>
          <w:rFonts w:ascii="Arial" w:hAnsi="Arial" w:cs="Arial"/>
          <w:color w:val="000000"/>
          <w:szCs w:val="20"/>
        </w:rPr>
        <w:t xml:space="preserve"> (</w:t>
      </w:r>
      <w:r w:rsidR="00A65A27">
        <w:rPr>
          <w:rFonts w:ascii="Arial" w:hAnsi="Arial" w:cs="Arial"/>
          <w:color w:val="000000"/>
          <w:szCs w:val="20"/>
        </w:rPr>
        <w:t>sessenta</w:t>
      </w:r>
      <w:r w:rsidRPr="004D4EDE">
        <w:rPr>
          <w:rFonts w:ascii="Arial" w:hAnsi="Arial" w:cs="Arial"/>
          <w:color w:val="000000"/>
          <w:szCs w:val="20"/>
        </w:rPr>
        <w:t xml:space="preserve">) meses, de acordo com o descrito o item 1.2 ESPECIFICAÇÕES TÉCNICAS, ou pelo prazo fornecido pelo fabricante, se superior, contado a partir do primeiro dia útil subsequente ao fim do prazo da garantia legal. </w:t>
      </w:r>
    </w:p>
    <w:p w14:paraId="1FE54BB1"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16.2 A garantia será prestada com vistas a manter os equipamentos fornecidos em perfeitas condições de uso, sem qualquer ônus ou custo adicional para o Contratante.</w:t>
      </w:r>
    </w:p>
    <w:p w14:paraId="3A95983F"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16.3 A garantia abrange a realização da manutenção corretiva dos bens pelo próprio Contratado, ou, se for o caso, por meio de assistência técnica autorizada, de acordo com as normas técnicas específicas.</w:t>
      </w:r>
    </w:p>
    <w:p w14:paraId="17FE85A7"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16.4 Entende-se por manutenção corretiva aquela destinada a corrigir os defeitos apresentados pelos bens, compreendendo a substituição de peças, a realização de ajustes, reparos e correções necessárias.</w:t>
      </w:r>
    </w:p>
    <w:p w14:paraId="1A5A0633"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16.5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0AACA4A7"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16.6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w:t>
      </w:r>
    </w:p>
    <w:p w14:paraId="1C355125"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16.7 O prazo indicado no subitem anterior, durante seu transcurso, poderá ser prorrogado uma única vez, por igual período, mediante solicitação escrita e justificada do Contratado, aceita pelo Contratante.</w:t>
      </w:r>
    </w:p>
    <w:p w14:paraId="4476ADF1"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16.8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17FBC48E"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16.9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30B0326F" w14:textId="77777777" w:rsidR="00246319" w:rsidRPr="004D4EDE" w:rsidRDefault="00246319" w:rsidP="00246319">
      <w:pPr>
        <w:pStyle w:val="Standard"/>
        <w:tabs>
          <w:tab w:val="left" w:pos="1809"/>
        </w:tabs>
        <w:spacing w:after="0" w:line="240" w:lineRule="auto"/>
        <w:ind w:left="27"/>
        <w:jc w:val="both"/>
        <w:rPr>
          <w:rFonts w:ascii="Arial" w:hAnsi="Arial" w:cs="Arial"/>
          <w:color w:val="000000"/>
          <w:szCs w:val="20"/>
        </w:rPr>
      </w:pPr>
      <w:r w:rsidRPr="004D4EDE">
        <w:rPr>
          <w:rFonts w:ascii="Arial" w:hAnsi="Arial" w:cs="Arial"/>
          <w:color w:val="000000"/>
          <w:szCs w:val="20"/>
        </w:rPr>
        <w:t>16.10 O custo referente ao transporte dos equipamentos cobertos pela garantia será de responsabilidade do Contratado.</w:t>
      </w:r>
    </w:p>
    <w:p w14:paraId="728BA4A9" w14:textId="77777777" w:rsidR="00246319" w:rsidRPr="004D4EDE" w:rsidRDefault="00246319" w:rsidP="009D6C05">
      <w:pPr>
        <w:pStyle w:val="Standard"/>
        <w:spacing w:after="0" w:line="240" w:lineRule="auto"/>
        <w:jc w:val="both"/>
        <w:rPr>
          <w:rFonts w:ascii="Arial" w:hAnsi="Arial" w:cs="Arial"/>
          <w:color w:val="000000"/>
          <w:szCs w:val="20"/>
        </w:rPr>
      </w:pPr>
      <w:r w:rsidRPr="004D4EDE">
        <w:rPr>
          <w:rFonts w:ascii="Arial" w:hAnsi="Arial" w:cs="Arial"/>
          <w:color w:val="000000"/>
          <w:szCs w:val="20"/>
        </w:rPr>
        <w:t>16.11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238ED83" w14:textId="77777777" w:rsidR="00246319" w:rsidRPr="004D4EDE" w:rsidRDefault="00246319" w:rsidP="009D6C05">
      <w:pPr>
        <w:pStyle w:val="Standard"/>
        <w:spacing w:after="0" w:line="240" w:lineRule="auto"/>
        <w:jc w:val="both"/>
        <w:rPr>
          <w:rFonts w:ascii="Arial" w:hAnsi="Arial" w:cs="Arial"/>
          <w:szCs w:val="20"/>
        </w:rPr>
      </w:pPr>
    </w:p>
    <w:p w14:paraId="0CFCC031" w14:textId="77777777" w:rsidR="00246319" w:rsidRPr="004D4EDE" w:rsidRDefault="00246319" w:rsidP="009D6C05">
      <w:pPr>
        <w:pStyle w:val="Standard"/>
        <w:spacing w:after="0" w:line="240" w:lineRule="auto"/>
        <w:jc w:val="both"/>
        <w:rPr>
          <w:rFonts w:ascii="Arial" w:hAnsi="Arial" w:cs="Arial"/>
          <w:szCs w:val="20"/>
        </w:rPr>
      </w:pPr>
      <w:r w:rsidRPr="004D4EDE">
        <w:rPr>
          <w:rFonts w:ascii="Arial" w:hAnsi="Arial" w:cs="Arial"/>
          <w:b/>
          <w:bCs/>
          <w:color w:val="000000"/>
          <w:szCs w:val="20"/>
          <w:shd w:val="clear" w:color="auto" w:fill="FFFFFF"/>
        </w:rPr>
        <w:t>17 VIGÊNCIA:</w:t>
      </w:r>
    </w:p>
    <w:p w14:paraId="5765C62E" w14:textId="4EAB03B4" w:rsidR="00246319" w:rsidRPr="004D4EDE" w:rsidRDefault="00246319" w:rsidP="009D6C05">
      <w:pPr>
        <w:pStyle w:val="Textbody"/>
        <w:spacing w:after="0" w:line="240" w:lineRule="auto"/>
        <w:jc w:val="both"/>
        <w:rPr>
          <w:rFonts w:ascii="Arial" w:hAnsi="Arial" w:cs="Arial"/>
          <w:szCs w:val="20"/>
        </w:rPr>
      </w:pPr>
      <w:r w:rsidRPr="004D4EDE">
        <w:rPr>
          <w:rFonts w:ascii="Arial" w:hAnsi="Arial" w:cs="Arial"/>
          <w:color w:val="000000"/>
          <w:szCs w:val="20"/>
        </w:rPr>
        <w:t>A Ata de Registro de preço terá vigência de 1 ano, podendo ser prorrogada por igual período, para futura e eventual aquisição.</w:t>
      </w:r>
    </w:p>
    <w:p w14:paraId="5CBB3708" w14:textId="77777777" w:rsidR="008348D1" w:rsidRDefault="008348D1" w:rsidP="009D6C05">
      <w:pPr>
        <w:pStyle w:val="Standard"/>
        <w:spacing w:after="0" w:line="240" w:lineRule="auto"/>
        <w:jc w:val="both"/>
        <w:rPr>
          <w:rFonts w:ascii="Arial" w:eastAsia="MS Gothic" w:hAnsi="Arial" w:cs="Arial"/>
          <w:b/>
          <w:bCs/>
          <w:color w:val="000000"/>
          <w:szCs w:val="20"/>
        </w:rPr>
      </w:pPr>
    </w:p>
    <w:p w14:paraId="5E19720E" w14:textId="6C4CE35C" w:rsidR="00246319" w:rsidRPr="004D4EDE" w:rsidRDefault="00246319" w:rsidP="009D6C05">
      <w:pPr>
        <w:pStyle w:val="Standard"/>
        <w:spacing w:after="0" w:line="240" w:lineRule="auto"/>
        <w:jc w:val="both"/>
        <w:rPr>
          <w:rFonts w:ascii="Arial" w:eastAsia="MS Gothic" w:hAnsi="Arial" w:cs="Arial"/>
          <w:b/>
          <w:bCs/>
          <w:color w:val="000000"/>
          <w:szCs w:val="20"/>
        </w:rPr>
      </w:pPr>
      <w:r w:rsidRPr="004D4EDE">
        <w:rPr>
          <w:rFonts w:ascii="Arial" w:eastAsia="MS Gothic" w:hAnsi="Arial" w:cs="Arial"/>
          <w:b/>
          <w:bCs/>
          <w:color w:val="000000"/>
          <w:szCs w:val="20"/>
        </w:rPr>
        <w:t>18. DO REAJUSTAMENTO.</w:t>
      </w:r>
    </w:p>
    <w:p w14:paraId="11395E47" w14:textId="77777777" w:rsidR="00246319" w:rsidRPr="004D4EDE" w:rsidRDefault="00246319" w:rsidP="009D6C05">
      <w:pPr>
        <w:autoSpaceDE w:val="0"/>
        <w:autoSpaceDN w:val="0"/>
        <w:adjustRightInd w:val="0"/>
        <w:rPr>
          <w:rFonts w:ascii="Arial" w:eastAsia="SimSun" w:hAnsi="Arial"/>
          <w:sz w:val="20"/>
          <w:szCs w:val="20"/>
          <w:lang w:eastAsia="pt-BR" w:bidi="ar-SA"/>
        </w:rPr>
      </w:pPr>
      <w:r w:rsidRPr="004D4EDE">
        <w:rPr>
          <w:rFonts w:ascii="Arial" w:eastAsia="SimSun" w:hAnsi="Arial"/>
          <w:sz w:val="20"/>
          <w:szCs w:val="20"/>
          <w:lang w:eastAsia="pt-BR" w:bidi="ar-SA"/>
        </w:rPr>
        <w:t>Considerando que a aquisição dos bens será realizada através de nota de empenho, não haverá previsão de reajuste de contrato.</w:t>
      </w:r>
    </w:p>
    <w:p w14:paraId="17BE585E" w14:textId="77777777" w:rsidR="008348D1" w:rsidRDefault="008348D1" w:rsidP="009D6C05">
      <w:pPr>
        <w:pStyle w:val="Standard"/>
        <w:spacing w:after="0" w:line="240" w:lineRule="auto"/>
        <w:jc w:val="both"/>
        <w:rPr>
          <w:rFonts w:ascii="Arial" w:hAnsi="Arial" w:cs="Arial"/>
          <w:b/>
          <w:bCs/>
          <w:szCs w:val="20"/>
        </w:rPr>
      </w:pPr>
    </w:p>
    <w:p w14:paraId="6C3FEDFC" w14:textId="153B1C6E" w:rsidR="00246319" w:rsidRPr="004D4EDE" w:rsidRDefault="00246319" w:rsidP="009D6C05">
      <w:pPr>
        <w:pStyle w:val="Standard"/>
        <w:spacing w:after="0" w:line="240" w:lineRule="auto"/>
        <w:jc w:val="both"/>
        <w:rPr>
          <w:rFonts w:ascii="Arial" w:hAnsi="Arial" w:cs="Arial"/>
          <w:b/>
          <w:bCs/>
          <w:szCs w:val="20"/>
        </w:rPr>
      </w:pPr>
      <w:r w:rsidRPr="004D4EDE">
        <w:rPr>
          <w:rFonts w:ascii="Arial" w:hAnsi="Arial" w:cs="Arial"/>
          <w:b/>
          <w:bCs/>
          <w:szCs w:val="20"/>
        </w:rPr>
        <w:t>19. DOS RECURSOS ORÇAMENTÁRIOS.</w:t>
      </w:r>
    </w:p>
    <w:p w14:paraId="6B99D7E0" w14:textId="3DD4E2C4" w:rsidR="00246319" w:rsidRPr="004D4EDE" w:rsidRDefault="00246319" w:rsidP="009D6C05">
      <w:pPr>
        <w:pStyle w:val="Standard"/>
        <w:spacing w:after="0" w:line="240" w:lineRule="auto"/>
        <w:jc w:val="both"/>
        <w:rPr>
          <w:rFonts w:ascii="Arial" w:hAnsi="Arial" w:cs="Arial"/>
          <w:szCs w:val="20"/>
        </w:rPr>
      </w:pPr>
      <w:r w:rsidRPr="004D4EDE">
        <w:rPr>
          <w:rFonts w:ascii="Arial" w:hAnsi="Arial" w:cs="Arial"/>
          <w:szCs w:val="20"/>
        </w:rPr>
        <w:t>Para registro de preços não é necessário indicar a dotação orçamentária, que será exigida para formalização do contrato ou outro instrumento hábil, neste caso Nota de Empenho.</w:t>
      </w:r>
    </w:p>
    <w:p w14:paraId="4315124B" w14:textId="77777777" w:rsidR="008348D1" w:rsidRDefault="008348D1" w:rsidP="00246319">
      <w:pPr>
        <w:pStyle w:val="Standard"/>
        <w:spacing w:after="0" w:line="240" w:lineRule="auto"/>
        <w:rPr>
          <w:rFonts w:ascii="Arial" w:hAnsi="Arial" w:cs="Arial"/>
          <w:b/>
          <w:bCs/>
          <w:color w:val="000000"/>
          <w:szCs w:val="20"/>
        </w:rPr>
      </w:pPr>
    </w:p>
    <w:p w14:paraId="5D017C8C" w14:textId="7C50CEA9" w:rsidR="00246319" w:rsidRPr="004D4EDE" w:rsidRDefault="00246319" w:rsidP="00246319">
      <w:pPr>
        <w:pStyle w:val="Standard"/>
        <w:spacing w:after="0" w:line="240" w:lineRule="auto"/>
        <w:rPr>
          <w:rFonts w:ascii="Arial" w:hAnsi="Arial" w:cs="Arial"/>
          <w:szCs w:val="20"/>
        </w:rPr>
      </w:pPr>
      <w:r w:rsidRPr="004D4EDE">
        <w:rPr>
          <w:rFonts w:ascii="Arial" w:hAnsi="Arial" w:cs="Arial"/>
          <w:b/>
          <w:bCs/>
          <w:color w:val="000000"/>
          <w:szCs w:val="20"/>
        </w:rPr>
        <w:t>20. SANÇÕES ADMINISTRATIVAS</w:t>
      </w:r>
    </w:p>
    <w:p w14:paraId="1D13E1D3" w14:textId="77777777" w:rsidR="00246319" w:rsidRPr="004D4EDE" w:rsidRDefault="00246319" w:rsidP="00246319">
      <w:pPr>
        <w:pStyle w:val="Standard"/>
        <w:spacing w:after="0" w:line="240" w:lineRule="auto"/>
        <w:ind w:left="9" w:right="-55"/>
        <w:jc w:val="both"/>
        <w:rPr>
          <w:rFonts w:ascii="Arial" w:hAnsi="Arial" w:cs="Arial"/>
          <w:szCs w:val="20"/>
        </w:rPr>
      </w:pPr>
      <w:r w:rsidRPr="004D4EDE">
        <w:rPr>
          <w:rFonts w:ascii="Arial" w:eastAsia="Arial" w:hAnsi="Arial" w:cs="Arial"/>
          <w:color w:val="00000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2FC48702" w14:textId="77777777" w:rsidR="008348D1" w:rsidRDefault="008348D1" w:rsidP="00246319">
      <w:pPr>
        <w:pStyle w:val="Standard"/>
        <w:spacing w:after="0" w:line="240" w:lineRule="auto"/>
        <w:jc w:val="both"/>
        <w:rPr>
          <w:rFonts w:ascii="Arial" w:hAnsi="Arial" w:cs="Arial"/>
          <w:b/>
          <w:bCs/>
          <w:color w:val="000000"/>
          <w:szCs w:val="20"/>
        </w:rPr>
      </w:pPr>
    </w:p>
    <w:p w14:paraId="720154C6" w14:textId="217C2488" w:rsidR="00246319" w:rsidRPr="004D4EDE" w:rsidRDefault="00246319" w:rsidP="00246319">
      <w:pPr>
        <w:pStyle w:val="Standard"/>
        <w:spacing w:after="0" w:line="240" w:lineRule="auto"/>
        <w:jc w:val="both"/>
        <w:rPr>
          <w:rFonts w:ascii="Arial" w:hAnsi="Arial" w:cs="Arial"/>
          <w:szCs w:val="20"/>
        </w:rPr>
      </w:pPr>
      <w:r w:rsidRPr="004D4EDE">
        <w:rPr>
          <w:rFonts w:ascii="Arial" w:hAnsi="Arial" w:cs="Arial"/>
          <w:b/>
          <w:bCs/>
          <w:color w:val="000000"/>
          <w:szCs w:val="20"/>
        </w:rPr>
        <w:t>21. DECRETO ESTADUAL N.º 10.086, de 2022.</w:t>
      </w:r>
    </w:p>
    <w:p w14:paraId="381E2A23" w14:textId="77777777" w:rsidR="00246319" w:rsidRPr="004D4EDE" w:rsidRDefault="00246319" w:rsidP="00246319">
      <w:pPr>
        <w:pStyle w:val="Standard"/>
        <w:spacing w:after="0" w:line="240" w:lineRule="auto"/>
        <w:jc w:val="both"/>
        <w:rPr>
          <w:rFonts w:ascii="Arial" w:hAnsi="Arial" w:cs="Arial"/>
          <w:color w:val="000000"/>
          <w:szCs w:val="20"/>
        </w:rPr>
      </w:pPr>
      <w:r w:rsidRPr="004D4EDE">
        <w:rPr>
          <w:rFonts w:ascii="Arial" w:hAnsi="Arial" w:cs="Arial"/>
          <w:color w:val="000000"/>
          <w:szCs w:val="20"/>
        </w:rPr>
        <w:t>Os servidores que subscrevem este Termo de Referência atestam que observaram integralmente a regulamentação estabelecida pelo Decreto n.º 10.086, de 2022 e as orientações constantes da Minuta Padronizada aprovada pelo Procurador-Geral do Estado do Paraná.</w:t>
      </w:r>
    </w:p>
    <w:p w14:paraId="78436471" w14:textId="77777777" w:rsidR="00246319" w:rsidRPr="004D4EDE" w:rsidRDefault="00246319" w:rsidP="00246319">
      <w:pPr>
        <w:pStyle w:val="Standard"/>
        <w:spacing w:after="0" w:line="240" w:lineRule="auto"/>
        <w:jc w:val="both"/>
        <w:rPr>
          <w:rFonts w:ascii="Arial" w:hAnsi="Arial" w:cs="Arial"/>
          <w:szCs w:val="20"/>
        </w:rPr>
      </w:pPr>
    </w:p>
    <w:p w14:paraId="2B92190A" w14:textId="77777777" w:rsidR="00BC58C9" w:rsidRDefault="00BC58C9" w:rsidP="00BC58C9">
      <w:pPr>
        <w:pStyle w:val="Standard"/>
        <w:spacing w:after="0" w:line="240" w:lineRule="auto"/>
        <w:jc w:val="right"/>
        <w:rPr>
          <w:rFonts w:ascii="Arial" w:eastAsia="Microsoft YaHei" w:hAnsi="Arial" w:cs="Arial"/>
          <w:b/>
          <w:bCs/>
          <w:szCs w:val="20"/>
        </w:rPr>
      </w:pPr>
      <w:r>
        <w:rPr>
          <w:rFonts w:ascii="Arial" w:eastAsia="Microsoft YaHei" w:hAnsi="Arial" w:cs="Arial"/>
          <w:b/>
          <w:bCs/>
          <w:szCs w:val="20"/>
        </w:rPr>
        <w:t>Cascavel, 30 de outubro de 2023.</w:t>
      </w:r>
    </w:p>
    <w:p w14:paraId="1ED75EBD" w14:textId="77777777" w:rsidR="00BC58C9" w:rsidRDefault="00BC58C9" w:rsidP="00BC58C9">
      <w:pPr>
        <w:pStyle w:val="Standard"/>
        <w:spacing w:after="0" w:line="240" w:lineRule="auto"/>
        <w:jc w:val="right"/>
        <w:rPr>
          <w:rFonts w:ascii="Arial" w:eastAsia="Microsoft YaHei" w:hAnsi="Arial" w:cs="Arial"/>
          <w:b/>
          <w:bCs/>
          <w:szCs w:val="20"/>
        </w:rPr>
      </w:pPr>
    </w:p>
    <w:p w14:paraId="6D0DC1D6" w14:textId="77777777" w:rsidR="00BC58C9" w:rsidRDefault="00BC58C9" w:rsidP="00BC58C9">
      <w:pPr>
        <w:pStyle w:val="Standard"/>
        <w:spacing w:after="0" w:line="240" w:lineRule="auto"/>
        <w:jc w:val="center"/>
        <w:rPr>
          <w:rFonts w:ascii="Arial" w:eastAsia="Microsoft YaHei" w:hAnsi="Arial" w:cs="Arial"/>
          <w:b/>
          <w:bCs/>
          <w:szCs w:val="20"/>
        </w:rPr>
      </w:pPr>
      <w:r>
        <w:rPr>
          <w:rFonts w:ascii="Arial" w:eastAsia="Microsoft YaHei" w:hAnsi="Arial" w:cs="Arial"/>
          <w:b/>
          <w:bCs/>
          <w:szCs w:val="20"/>
        </w:rPr>
        <w:t xml:space="preserve">Celeste da Rocha Paiva </w:t>
      </w:r>
    </w:p>
    <w:p w14:paraId="43D22162" w14:textId="77777777" w:rsidR="00BC58C9" w:rsidRDefault="00BC58C9" w:rsidP="00BC58C9">
      <w:pPr>
        <w:pStyle w:val="Standard"/>
        <w:spacing w:after="0" w:line="240" w:lineRule="auto"/>
        <w:jc w:val="center"/>
        <w:rPr>
          <w:rFonts w:ascii="Arial" w:eastAsia="Microsoft YaHei" w:hAnsi="Arial" w:cs="Arial"/>
          <w:b/>
          <w:bCs/>
          <w:color w:val="FF0000"/>
          <w:szCs w:val="20"/>
        </w:rPr>
      </w:pPr>
      <w:r>
        <w:rPr>
          <w:rFonts w:ascii="Arial" w:eastAsia="Microsoft YaHei" w:hAnsi="Arial" w:cs="Arial"/>
          <w:b/>
          <w:bCs/>
          <w:szCs w:val="20"/>
        </w:rPr>
        <w:t xml:space="preserve">Técnico administrativo </w:t>
      </w:r>
    </w:p>
    <w:p w14:paraId="6F578324" w14:textId="77777777" w:rsidR="00BC58C9" w:rsidRDefault="00BC58C9" w:rsidP="00BC58C9">
      <w:pPr>
        <w:pStyle w:val="Standard"/>
        <w:spacing w:after="0" w:line="240" w:lineRule="auto"/>
        <w:jc w:val="center"/>
        <w:rPr>
          <w:rFonts w:ascii="Arial" w:hAnsi="Arial" w:cs="Arial"/>
          <w:szCs w:val="20"/>
        </w:rPr>
      </w:pPr>
      <w:r>
        <w:rPr>
          <w:rFonts w:ascii="Arial" w:eastAsia="Microsoft YaHei" w:hAnsi="Arial" w:cs="Arial"/>
          <w:b/>
          <w:bCs/>
          <w:szCs w:val="20"/>
        </w:rPr>
        <w:t>Responsáveis pela elaboração do Termo de Referência</w:t>
      </w:r>
    </w:p>
    <w:p w14:paraId="744B827F" w14:textId="77777777" w:rsidR="005D7239" w:rsidRDefault="005D7239" w:rsidP="005D7239">
      <w:pPr>
        <w:pStyle w:val="Standard"/>
        <w:spacing w:after="0" w:line="240" w:lineRule="auto"/>
        <w:rPr>
          <w:rFonts w:ascii="Arial" w:hAnsi="Arial" w:cs="Arial"/>
          <w:b/>
          <w:bCs/>
          <w:color w:val="000000"/>
          <w:szCs w:val="20"/>
        </w:rPr>
      </w:pPr>
    </w:p>
    <w:p w14:paraId="60D2297B" w14:textId="77777777" w:rsidR="00906806" w:rsidRDefault="00906806" w:rsidP="005D7239">
      <w:pPr>
        <w:pStyle w:val="Standard"/>
        <w:spacing w:after="0" w:line="240" w:lineRule="auto"/>
        <w:rPr>
          <w:rFonts w:ascii="Arial" w:hAnsi="Arial" w:cs="Arial"/>
          <w:b/>
          <w:bCs/>
          <w:color w:val="000000"/>
          <w:szCs w:val="20"/>
        </w:rPr>
      </w:pPr>
    </w:p>
    <w:p w14:paraId="7F3ECD88" w14:textId="444032A3" w:rsidR="00372ADB" w:rsidRDefault="00372ADB">
      <w:pPr>
        <w:jc w:val="left"/>
        <w:rPr>
          <w:rFonts w:ascii="Arial" w:eastAsia="Times New Roman" w:hAnsi="Arial" w:cs="Spranq eco sans"/>
          <w:b/>
          <w:bCs/>
          <w:color w:val="000000"/>
          <w:kern w:val="3"/>
          <w:sz w:val="20"/>
          <w:szCs w:val="20"/>
          <w:lang w:bidi="ar-SA"/>
        </w:rPr>
      </w:pPr>
      <w:r>
        <w:rPr>
          <w:rFonts w:ascii="Arial" w:hAnsi="Arial"/>
          <w:b/>
          <w:bCs/>
          <w:color w:val="000000"/>
          <w:szCs w:val="20"/>
        </w:rPr>
        <w:br w:type="page"/>
      </w:r>
    </w:p>
    <w:p w14:paraId="576105B2" w14:textId="411EF190" w:rsidR="00DC10A6" w:rsidRPr="008B1D38" w:rsidRDefault="00F20989" w:rsidP="003E4302">
      <w:pPr>
        <w:pStyle w:val="Ttulo1"/>
        <w:numPr>
          <w:ilvl w:val="0"/>
          <w:numId w:val="6"/>
        </w:numPr>
        <w:ind w:left="0"/>
        <w:jc w:val="center"/>
      </w:pPr>
      <w:r w:rsidRPr="008B1D38">
        <w:lastRenderedPageBreak/>
        <w:t xml:space="preserve">DOS </w:t>
      </w:r>
      <w:r w:rsidR="003C3965" w:rsidRPr="008B1D38">
        <w:t>DOCUMENTOS</w:t>
      </w:r>
      <w:bookmarkEnd w:id="17"/>
    </w:p>
    <w:p w14:paraId="4FAAA59A" w14:textId="4ED66E55" w:rsidR="00DC10A6" w:rsidRPr="00302B60" w:rsidRDefault="003C3965" w:rsidP="003259D4">
      <w:pPr>
        <w:pStyle w:val="Standard"/>
        <w:numPr>
          <w:ilvl w:val="0"/>
          <w:numId w:val="7"/>
        </w:numPr>
        <w:pBdr>
          <w:top w:val="single" w:sz="4" w:space="1" w:color="auto"/>
          <w:left w:val="single" w:sz="4" w:space="4" w:color="auto"/>
          <w:bottom w:val="single" w:sz="4" w:space="1" w:color="auto"/>
          <w:right w:val="single" w:sz="4" w:space="1" w:color="auto"/>
        </w:pBdr>
        <w:spacing w:after="0"/>
        <w:ind w:left="0" w:firstLine="0"/>
        <w:jc w:val="both"/>
        <w:rPr>
          <w:rFonts w:ascii="Arial" w:hAnsi="Arial" w:cs="Arial"/>
          <w:szCs w:val="20"/>
        </w:rPr>
      </w:pPr>
      <w:r w:rsidRPr="002B5BFB">
        <w:rPr>
          <w:rFonts w:ascii="Arial" w:hAnsi="Arial" w:cs="Arial"/>
          <w:szCs w:val="20"/>
        </w:rPr>
        <w:t xml:space="preserve">O licitante convocado para apresentar os documentos de habilitação, deverá entregar, no prazo máximo de </w:t>
      </w:r>
      <w:r w:rsidR="006E5B87" w:rsidRPr="002B5BFB">
        <w:rPr>
          <w:rFonts w:ascii="Arial" w:hAnsi="Arial" w:cs="Arial"/>
          <w:szCs w:val="20"/>
        </w:rPr>
        <w:t>2 (duas) horas</w:t>
      </w:r>
      <w:r w:rsidRPr="002B5BFB">
        <w:rPr>
          <w:rFonts w:ascii="Arial" w:hAnsi="Arial" w:cs="Arial"/>
          <w:szCs w:val="20"/>
        </w:rPr>
        <w:t xml:space="preserve">, a contar da notificação, os documentos de habilitação, os quais devem ser enviados </w:t>
      </w:r>
      <w:r w:rsidR="00B445E1">
        <w:rPr>
          <w:rFonts w:ascii="Arial" w:hAnsi="Arial" w:cs="Arial"/>
          <w:szCs w:val="20"/>
        </w:rPr>
        <w:t xml:space="preserve">pelo </w:t>
      </w:r>
      <w:r w:rsidR="007F55D9" w:rsidRPr="0058512F">
        <w:rPr>
          <w:rFonts w:ascii="Arial" w:hAnsi="Arial" w:cs="Arial"/>
          <w:szCs w:val="20"/>
        </w:rPr>
        <w:t>sistema de compras eletrônicas</w:t>
      </w:r>
      <w:r w:rsidR="00B445E1">
        <w:rPr>
          <w:rFonts w:ascii="Arial" w:hAnsi="Arial" w:cs="Arial"/>
          <w:szCs w:val="20"/>
        </w:rPr>
        <w:t xml:space="preserve"> </w:t>
      </w:r>
      <w:r w:rsidRPr="002B5BFB">
        <w:rPr>
          <w:rFonts w:ascii="Arial" w:hAnsi="Arial" w:cs="Arial"/>
          <w:szCs w:val="20"/>
        </w:rPr>
        <w:t>confor</w:t>
      </w:r>
      <w:r w:rsidRPr="00302B60">
        <w:rPr>
          <w:rFonts w:ascii="Arial" w:hAnsi="Arial" w:cs="Arial"/>
          <w:szCs w:val="20"/>
        </w:rPr>
        <w:t>me estabelecido no presente Edital:</w:t>
      </w:r>
      <w:r w:rsidR="00895ADF" w:rsidRPr="00302B60">
        <w:rPr>
          <w:rFonts w:ascii="Arial" w:hAnsi="Arial" w:cs="Arial"/>
          <w:szCs w:val="20"/>
        </w:rPr>
        <w:t xml:space="preserve"> </w:t>
      </w:r>
    </w:p>
    <w:p w14:paraId="2A9DEC03" w14:textId="49B799DE" w:rsidR="006E5B87" w:rsidRPr="00190629" w:rsidRDefault="006E5B87" w:rsidP="00FC49D8">
      <w:pPr>
        <w:pStyle w:val="Standard"/>
        <w:numPr>
          <w:ilvl w:val="1"/>
          <w:numId w:val="7"/>
        </w:numPr>
        <w:pBdr>
          <w:top w:val="single" w:sz="4" w:space="1" w:color="auto"/>
          <w:left w:val="single" w:sz="4" w:space="4" w:color="auto"/>
          <w:bottom w:val="single" w:sz="4" w:space="1" w:color="auto"/>
          <w:right w:val="single" w:sz="4" w:space="1" w:color="auto"/>
        </w:pBdr>
        <w:spacing w:after="0"/>
        <w:ind w:left="0" w:firstLine="0"/>
        <w:jc w:val="both"/>
        <w:rPr>
          <w:rFonts w:ascii="Arial" w:hAnsi="Arial" w:cs="Arial"/>
          <w:szCs w:val="20"/>
        </w:rPr>
      </w:pPr>
      <w:r w:rsidRPr="00190629">
        <w:rPr>
          <w:rFonts w:ascii="Arial" w:hAnsi="Arial" w:cs="Arial"/>
          <w:szCs w:val="20"/>
        </w:rPr>
        <w:t xml:space="preserve">A documentação </w:t>
      </w:r>
      <w:r w:rsidR="00EB60B1" w:rsidRPr="00190629">
        <w:rPr>
          <w:rFonts w:ascii="Arial" w:hAnsi="Arial" w:cs="Arial"/>
          <w:szCs w:val="20"/>
        </w:rPr>
        <w:t>constante nos itens</w:t>
      </w:r>
      <w:r w:rsidR="006A7FC9" w:rsidRPr="00190629">
        <w:rPr>
          <w:rFonts w:ascii="Arial" w:hAnsi="Arial" w:cs="Arial"/>
          <w:szCs w:val="20"/>
        </w:rPr>
        <w:t xml:space="preserve"> </w:t>
      </w:r>
      <w:r w:rsidR="007D1224">
        <w:rPr>
          <w:rFonts w:ascii="Arial" w:hAnsi="Arial"/>
          <w:szCs w:val="20"/>
        </w:rPr>
        <w:t xml:space="preserve">2.1 e 3 do Anexo II – DOS DOCUMENTOS </w:t>
      </w:r>
      <w:r w:rsidRPr="00190629">
        <w:rPr>
          <w:rFonts w:ascii="Arial" w:hAnsi="Arial" w:cs="Arial"/>
          <w:szCs w:val="20"/>
        </w:rPr>
        <w:t>poderá ser</w:t>
      </w:r>
      <w:r w:rsidR="00593E8B" w:rsidRPr="00190629">
        <w:rPr>
          <w:rFonts w:ascii="Arial" w:hAnsi="Arial" w:cs="Arial"/>
          <w:szCs w:val="20"/>
        </w:rPr>
        <w:t xml:space="preserve"> </w:t>
      </w:r>
      <w:r w:rsidRPr="00190629">
        <w:rPr>
          <w:rFonts w:ascii="Arial" w:hAnsi="Arial" w:cs="Arial"/>
          <w:szCs w:val="20"/>
        </w:rPr>
        <w:t>substituída por registro cadastral emitido por órgão ou entidade pública, tais com o GMS E SICAF, desde o registro tenha sido feito em obediência ao disposto nesta Lei</w:t>
      </w:r>
      <w:r w:rsidR="00337DD2" w:rsidRPr="00190629">
        <w:rPr>
          <w:rFonts w:ascii="Arial" w:hAnsi="Arial" w:cs="Arial"/>
          <w:szCs w:val="20"/>
        </w:rPr>
        <w:t xml:space="preserve"> e que </w:t>
      </w:r>
      <w:r w:rsidR="0094371B" w:rsidRPr="00190629">
        <w:rPr>
          <w:rFonts w:ascii="Arial" w:hAnsi="Arial" w:cs="Arial"/>
          <w:szCs w:val="20"/>
        </w:rPr>
        <w:t xml:space="preserve">os documentos relacionados no </w:t>
      </w:r>
      <w:r w:rsidR="00C0740F" w:rsidRPr="00190629">
        <w:rPr>
          <w:rFonts w:ascii="Arial" w:hAnsi="Arial" w:cs="Arial"/>
          <w:szCs w:val="20"/>
        </w:rPr>
        <w:t>certificado</w:t>
      </w:r>
      <w:r w:rsidR="0094371B" w:rsidRPr="00190629">
        <w:rPr>
          <w:rFonts w:ascii="Arial" w:hAnsi="Arial" w:cs="Arial"/>
          <w:szCs w:val="20"/>
        </w:rPr>
        <w:t xml:space="preserve"> estejam </w:t>
      </w:r>
      <w:r w:rsidR="00C0740F" w:rsidRPr="00190629">
        <w:rPr>
          <w:rFonts w:ascii="Arial" w:hAnsi="Arial" w:cs="Arial"/>
          <w:szCs w:val="20"/>
        </w:rPr>
        <w:t xml:space="preserve">dentro </w:t>
      </w:r>
      <w:r w:rsidR="0094371B" w:rsidRPr="00190629">
        <w:rPr>
          <w:rFonts w:ascii="Arial" w:hAnsi="Arial" w:cs="Arial"/>
          <w:szCs w:val="20"/>
        </w:rPr>
        <w:t>do prazo de</w:t>
      </w:r>
      <w:r w:rsidR="00C0740F" w:rsidRPr="00190629">
        <w:rPr>
          <w:rFonts w:ascii="Arial" w:hAnsi="Arial" w:cs="Arial"/>
          <w:szCs w:val="20"/>
        </w:rPr>
        <w:t xml:space="preserve"> validade</w:t>
      </w:r>
      <w:r w:rsidR="00517A17" w:rsidRPr="00190629">
        <w:rPr>
          <w:rFonts w:ascii="Arial" w:hAnsi="Arial" w:cs="Arial"/>
          <w:szCs w:val="20"/>
        </w:rPr>
        <w:t>.</w:t>
      </w:r>
    </w:p>
    <w:p w14:paraId="75DD5D40" w14:textId="77777777" w:rsidR="00C936BC" w:rsidRPr="002B5BFB" w:rsidRDefault="00C936BC" w:rsidP="00593E8B">
      <w:pPr>
        <w:rPr>
          <w:rFonts w:hint="eastAsia"/>
        </w:rPr>
      </w:pPr>
    </w:p>
    <w:p w14:paraId="1FCD876B" w14:textId="6A459570" w:rsidR="004A75DF" w:rsidRPr="002B5BFB" w:rsidRDefault="00781A1F" w:rsidP="003259D4">
      <w:pPr>
        <w:pStyle w:val="Ttulo2"/>
        <w:numPr>
          <w:ilvl w:val="0"/>
          <w:numId w:val="7"/>
        </w:numPr>
      </w:pPr>
      <w:r w:rsidRPr="002B5BFB">
        <w:t>DOCUMENTOS DE HABILITAÇÃO JURÍDICA:</w:t>
      </w:r>
    </w:p>
    <w:p w14:paraId="2C92DB00" w14:textId="2F55DC6C" w:rsidR="00C620E5" w:rsidRPr="002B5BFB" w:rsidRDefault="00DF3013" w:rsidP="003259D4">
      <w:pPr>
        <w:pStyle w:val="Standard"/>
        <w:numPr>
          <w:ilvl w:val="1"/>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bookmarkStart w:id="18" w:name="_Ref138421759"/>
      <w:r w:rsidRPr="002B5BFB">
        <w:rPr>
          <w:rFonts w:ascii="Arial" w:hAnsi="Arial" w:cs="Arial"/>
          <w:szCs w:val="20"/>
        </w:rPr>
        <w:t>Comprovante de constituição da empresa</w:t>
      </w:r>
      <w:r w:rsidR="00C35DAB" w:rsidRPr="002B5BFB">
        <w:rPr>
          <w:rFonts w:ascii="Arial" w:hAnsi="Arial" w:cs="Arial"/>
          <w:szCs w:val="20"/>
        </w:rPr>
        <w:t>:</w:t>
      </w:r>
      <w:bookmarkEnd w:id="18"/>
    </w:p>
    <w:p w14:paraId="5A125EF4" w14:textId="45B3E578" w:rsidR="00142C1F"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Cédula de Identidade, no caso de pessoa física</w:t>
      </w:r>
      <w:r w:rsidR="00F43C5D" w:rsidRPr="002B5BFB">
        <w:rPr>
          <w:rFonts w:ascii="Arial" w:hAnsi="Arial" w:cs="Arial"/>
          <w:szCs w:val="20"/>
        </w:rPr>
        <w:t>, ou;</w:t>
      </w:r>
    </w:p>
    <w:p w14:paraId="3AEB7881" w14:textId="0C5CD168" w:rsidR="00142C1F"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Registro comercial, no caso de empresa individual</w:t>
      </w:r>
      <w:r w:rsidR="00F43C5D" w:rsidRPr="002B5BFB">
        <w:rPr>
          <w:rFonts w:ascii="Arial" w:hAnsi="Arial" w:cs="Arial"/>
          <w:szCs w:val="20"/>
        </w:rPr>
        <w:t>, ou;</w:t>
      </w:r>
    </w:p>
    <w:p w14:paraId="5DBE693A" w14:textId="2935B490" w:rsidR="00142C1F"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Ato constitutivo, estatuto ou contrato social em vigor, devidamente registrado, em se tratando de sociedades comerciais e, no caso de sociedades por ações, acompanhado de documentos de eleição de seus administradores</w:t>
      </w:r>
      <w:r w:rsidR="00F43C5D" w:rsidRPr="002B5BFB">
        <w:rPr>
          <w:rFonts w:ascii="Arial" w:hAnsi="Arial" w:cs="Arial"/>
          <w:szCs w:val="20"/>
        </w:rPr>
        <w:t>, ou;</w:t>
      </w:r>
    </w:p>
    <w:p w14:paraId="2633607D" w14:textId="3B2CE53A" w:rsidR="00142C1F"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Inscrição do ato constitutivo, no caso de sociedades civis, acompanhada de ato formal de designação de diretoria em exercício</w:t>
      </w:r>
      <w:r w:rsidR="00F43C5D" w:rsidRPr="002B5BFB">
        <w:rPr>
          <w:rFonts w:ascii="Arial" w:hAnsi="Arial" w:cs="Arial"/>
          <w:szCs w:val="20"/>
        </w:rPr>
        <w:t>, ou;</w:t>
      </w:r>
    </w:p>
    <w:p w14:paraId="2E77315E" w14:textId="145EBC69" w:rsidR="00142C1F"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Decreto de autorização, em se tratando de empresa ou sociedade estrangeira em funcionamento no País</w:t>
      </w:r>
      <w:r w:rsidR="00F43C5D" w:rsidRPr="002B5BFB">
        <w:rPr>
          <w:rFonts w:ascii="Arial" w:hAnsi="Arial" w:cs="Arial"/>
          <w:szCs w:val="20"/>
        </w:rPr>
        <w:t>, ou;</w:t>
      </w:r>
    </w:p>
    <w:p w14:paraId="2B240B35" w14:textId="190CDD38" w:rsidR="00DC10A6" w:rsidRPr="002B5BFB" w:rsidRDefault="003C3965" w:rsidP="003259D4">
      <w:pPr>
        <w:pStyle w:val="Standard"/>
        <w:numPr>
          <w:ilvl w:val="1"/>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Procuração do representante do licitante no pregão, se for o caso.</w:t>
      </w:r>
      <w:r w:rsidR="009922CF" w:rsidRPr="002B5BFB">
        <w:rPr>
          <w:rFonts w:ascii="Arial" w:hAnsi="Arial" w:cs="Arial"/>
          <w:szCs w:val="20"/>
        </w:rPr>
        <w:t xml:space="preserve"> (</w:t>
      </w:r>
      <w:r w:rsidR="009922CF" w:rsidRPr="002B5BFB">
        <w:rPr>
          <w:rFonts w:ascii="Arial" w:hAnsi="Arial" w:cs="Arial"/>
          <w:szCs w:val="20"/>
        </w:rPr>
        <w:fldChar w:fldCharType="begin"/>
      </w:r>
      <w:r w:rsidR="009922CF" w:rsidRPr="002B5BFB">
        <w:rPr>
          <w:rFonts w:ascii="Arial" w:hAnsi="Arial" w:cs="Arial"/>
          <w:szCs w:val="20"/>
        </w:rPr>
        <w:instrText xml:space="preserve"> REF _Ref137663893 \r \h  \* MERGEFORMAT </w:instrText>
      </w:r>
      <w:r w:rsidR="009922CF" w:rsidRPr="002B5BFB">
        <w:rPr>
          <w:rFonts w:ascii="Arial" w:hAnsi="Arial" w:cs="Arial"/>
          <w:szCs w:val="20"/>
        </w:rPr>
      </w:r>
      <w:r w:rsidR="009922CF" w:rsidRPr="002B5BFB">
        <w:rPr>
          <w:rFonts w:ascii="Arial" w:hAnsi="Arial" w:cs="Arial"/>
          <w:szCs w:val="20"/>
        </w:rPr>
        <w:fldChar w:fldCharType="separate"/>
      </w:r>
      <w:r w:rsidR="00E24C05">
        <w:rPr>
          <w:rFonts w:ascii="Arial" w:hAnsi="Arial" w:cs="Arial"/>
          <w:szCs w:val="20"/>
        </w:rPr>
        <w:t xml:space="preserve">Anexo IV - </w:t>
      </w:r>
      <w:r w:rsidR="009922CF" w:rsidRPr="002B5BFB">
        <w:rPr>
          <w:rFonts w:ascii="Arial" w:hAnsi="Arial" w:cs="Arial"/>
          <w:szCs w:val="20"/>
        </w:rPr>
        <w:fldChar w:fldCharType="end"/>
      </w:r>
      <w:r w:rsidR="009922CF" w:rsidRPr="002B5BFB">
        <w:rPr>
          <w:rFonts w:ascii="Arial" w:hAnsi="Arial" w:cs="Arial"/>
          <w:szCs w:val="20"/>
        </w:rPr>
        <w:fldChar w:fldCharType="begin"/>
      </w:r>
      <w:r w:rsidR="009922CF" w:rsidRPr="002B5BFB">
        <w:rPr>
          <w:rFonts w:ascii="Arial" w:hAnsi="Arial" w:cs="Arial"/>
          <w:szCs w:val="20"/>
        </w:rPr>
        <w:instrText xml:space="preserve"> REF _Ref137663893 \h  \* MERGEFORMAT </w:instrText>
      </w:r>
      <w:r w:rsidR="009922CF" w:rsidRPr="002B5BFB">
        <w:rPr>
          <w:rFonts w:ascii="Arial" w:hAnsi="Arial" w:cs="Arial"/>
          <w:szCs w:val="20"/>
        </w:rPr>
      </w:r>
      <w:r w:rsidR="009922CF" w:rsidRPr="002B5BFB">
        <w:rPr>
          <w:rFonts w:ascii="Arial" w:hAnsi="Arial" w:cs="Arial"/>
          <w:szCs w:val="20"/>
        </w:rPr>
        <w:fldChar w:fldCharType="separate"/>
      </w:r>
      <w:r w:rsidR="00E24C05" w:rsidRPr="00E24C05">
        <w:rPr>
          <w:rFonts w:ascii="Arial" w:hAnsi="Arial" w:cs="Arial"/>
          <w:szCs w:val="20"/>
        </w:rPr>
        <w:t>MODELO DE PROCURAÇÃO</w:t>
      </w:r>
      <w:r w:rsidR="009922CF" w:rsidRPr="002B5BFB">
        <w:rPr>
          <w:rFonts w:ascii="Arial" w:hAnsi="Arial" w:cs="Arial"/>
          <w:szCs w:val="20"/>
        </w:rPr>
        <w:fldChar w:fldCharType="end"/>
      </w:r>
      <w:r w:rsidR="009922CF" w:rsidRPr="002B5BFB">
        <w:rPr>
          <w:rFonts w:ascii="Arial" w:hAnsi="Arial" w:cs="Arial"/>
          <w:szCs w:val="20"/>
        </w:rPr>
        <w:t>)</w:t>
      </w:r>
    </w:p>
    <w:p w14:paraId="041ABA6B" w14:textId="77777777" w:rsidR="00DC10A6" w:rsidRPr="002B5BFB" w:rsidRDefault="00DC10A6" w:rsidP="0058512F">
      <w:pPr>
        <w:spacing w:after="57"/>
        <w:rPr>
          <w:rFonts w:ascii="Arial" w:hAnsi="Arial"/>
          <w:sz w:val="20"/>
          <w:szCs w:val="20"/>
          <w:highlight w:val="darkGreen"/>
        </w:rPr>
      </w:pPr>
    </w:p>
    <w:p w14:paraId="14B8E70A" w14:textId="0107F2F0" w:rsidR="006B7E52" w:rsidRPr="002B5BFB" w:rsidRDefault="00E01761" w:rsidP="003259D4">
      <w:pPr>
        <w:pStyle w:val="Ttulo2"/>
        <w:numPr>
          <w:ilvl w:val="0"/>
          <w:numId w:val="7"/>
        </w:numPr>
      </w:pPr>
      <w:bookmarkStart w:id="19" w:name="_Ref138421773"/>
      <w:r w:rsidRPr="002B5BFB">
        <w:t>DOCUMENTOS DE HABILITAÇÃO FISCAL, SOCIAL E TRABALHISTA:</w:t>
      </w:r>
      <w:bookmarkEnd w:id="19"/>
    </w:p>
    <w:p w14:paraId="2E5D447C" w14:textId="77777777" w:rsidR="00372489"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 Prova de inscrição no Cadastro de Pessoas Físicas (CPF) ou no Cadastro Nacional de Pessoas Jurídicas (CNPJ); </w:t>
      </w:r>
    </w:p>
    <w:p w14:paraId="5FA06C0F" w14:textId="77777777" w:rsidR="00372489"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Prova de inscrição no cadastro de contribuintes estadual e/ou municipal, se houver, relativo ao domicílio ou sede do licitante, pertinente ao seu ramo de atividade e compatível com o objeto contratual; </w:t>
      </w:r>
    </w:p>
    <w:p w14:paraId="199966F9" w14:textId="2D102677" w:rsidR="00372489"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Certificado de regularidade do FGTS, emitido pela Caixa Econômica Federal; </w:t>
      </w:r>
    </w:p>
    <w:p w14:paraId="460F6AAB" w14:textId="77777777" w:rsidR="00C96C10"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Certidões de regularidade com a Fazenda Federal (Certidão Conjunta de Débitos relativos a Tributos Federais e à Dívida Ativa da União e Certidão relativa a Contribuições Previdenciárias); </w:t>
      </w:r>
    </w:p>
    <w:p w14:paraId="6B66D81E" w14:textId="77777777" w:rsidR="00C96C10"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Fazenda Estadual (inclusive do Estado do Paraná paro licitantes sediados em outro Estado da Federação); </w:t>
      </w:r>
    </w:p>
    <w:p w14:paraId="10F3E7D7" w14:textId="77777777" w:rsidR="00C96C10"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Fazenda Municipal; </w:t>
      </w:r>
    </w:p>
    <w:p w14:paraId="2AF06AE9" w14:textId="77777777" w:rsidR="005E04D7"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 xml:space="preserve">Certidão Negativa de Débitos Trabalhistas (CNDT), instituída pela Lei Federal n.º 12.440/2011; </w:t>
      </w:r>
    </w:p>
    <w:p w14:paraId="708D1759" w14:textId="77777777" w:rsidR="00DC10A6" w:rsidRPr="002B5BFB" w:rsidRDefault="00DC10A6" w:rsidP="0058512F">
      <w:pPr>
        <w:pStyle w:val="citao2"/>
        <w:shd w:val="clear" w:color="auto" w:fill="auto"/>
        <w:spacing w:after="57"/>
        <w:ind w:left="0" w:firstLine="0"/>
        <w:rPr>
          <w:rFonts w:ascii="Arial" w:hAnsi="Arial"/>
        </w:rPr>
      </w:pPr>
    </w:p>
    <w:p w14:paraId="6FC5B32E" w14:textId="63F4C74C" w:rsidR="00DC10A6" w:rsidRPr="00C7236A" w:rsidRDefault="003C3965" w:rsidP="003259D4">
      <w:pPr>
        <w:pStyle w:val="Ttulo2"/>
        <w:numPr>
          <w:ilvl w:val="0"/>
          <w:numId w:val="7"/>
        </w:numPr>
      </w:pPr>
      <w:r w:rsidRPr="00C7236A">
        <w:t>DOCUMENTOS DE HABILITAÇÃO ECONÔMICO-FINANCEIRA:</w:t>
      </w:r>
    </w:p>
    <w:p w14:paraId="0E77E3AD" w14:textId="5B6FB4C5" w:rsidR="00DC10A6"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O fornecedor deverá encaminhar:</w:t>
      </w:r>
    </w:p>
    <w:p w14:paraId="6E7FE97F" w14:textId="052A12C8" w:rsidR="00DC10A6" w:rsidRPr="002B5BFB" w:rsidRDefault="003C3965" w:rsidP="003259D4">
      <w:pPr>
        <w:pStyle w:val="Standard"/>
        <w:numPr>
          <w:ilvl w:val="3"/>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Fonts w:ascii="Arial" w:hAnsi="Arial" w:cs="Arial"/>
          <w:szCs w:val="20"/>
        </w:rPr>
        <w:t>para pessoa jurídica, certidão negativa de feitos sobre falência expedida pelo distribuidor da sede do licitante;</w:t>
      </w:r>
    </w:p>
    <w:p w14:paraId="52E0C9A8" w14:textId="77777777" w:rsidR="007D22E0" w:rsidRPr="002B5BFB" w:rsidRDefault="007D22E0" w:rsidP="0058512F">
      <w:pPr>
        <w:rPr>
          <w:rFonts w:ascii="Arial" w:hAnsi="Arial"/>
          <w:sz w:val="20"/>
          <w:szCs w:val="20"/>
        </w:rPr>
      </w:pPr>
    </w:p>
    <w:p w14:paraId="13746214" w14:textId="130F73F9" w:rsidR="00781A1F" w:rsidRPr="002B5BFB" w:rsidRDefault="003C3965" w:rsidP="003259D4">
      <w:pPr>
        <w:pStyle w:val="Ttulo2"/>
        <w:numPr>
          <w:ilvl w:val="0"/>
          <w:numId w:val="7"/>
        </w:numPr>
      </w:pPr>
      <w:r w:rsidRPr="002B5BFB">
        <w:t>COMPROVANTE DA CONDIÇÃO DE ME OU EPP</w:t>
      </w:r>
    </w:p>
    <w:p w14:paraId="5A7F4F71" w14:textId="70692D3C" w:rsidR="00DC10A6"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Fonts w:ascii="Arial" w:hAnsi="Arial" w:cs="Arial"/>
          <w:szCs w:val="20"/>
        </w:rPr>
      </w:pPr>
      <w:r w:rsidRPr="002B5BFB">
        <w:rPr>
          <w:rStyle w:val="Fontepargpadro2"/>
          <w:rFonts w:ascii="Arial" w:hAnsi="Arial" w:cs="Arial"/>
          <w:color w:val="000000"/>
          <w:szCs w:val="20"/>
          <w:highlight w:val="white"/>
          <w:lang w:eastAsia="en-US"/>
        </w:rPr>
        <w:t>Certidão Simplificada original da Junta Comercial da sede do licitante ou documento</w:t>
      </w:r>
      <w:r w:rsidRPr="002B5BFB">
        <w:rPr>
          <w:rStyle w:val="Fontepargpadro2"/>
          <w:rFonts w:ascii="Arial" w:eastAsia="Myriad Pro" w:hAnsi="Arial" w:cs="Arial"/>
          <w:color w:val="000000"/>
          <w:szCs w:val="20"/>
          <w:highlight w:val="white"/>
        </w:rPr>
        <w:t xml:space="preserve"> equivalente, </w:t>
      </w:r>
      <w:r w:rsidRPr="002B5BFB">
        <w:rPr>
          <w:rStyle w:val="Fontepargpadro2"/>
          <w:rFonts w:ascii="Arial" w:eastAsia="Myriad Pro" w:hAnsi="Arial" w:cs="Arial"/>
          <w:b/>
          <w:bCs/>
          <w:color w:val="000000"/>
          <w:szCs w:val="20"/>
          <w:highlight w:val="white"/>
          <w:u w:val="single"/>
        </w:rPr>
        <w:t>além de Declaração escrita</w:t>
      </w:r>
      <w:r w:rsidRPr="002B5BFB">
        <w:rPr>
          <w:rStyle w:val="Fontepargpadro2"/>
          <w:rFonts w:ascii="Arial" w:eastAsia="Myriad Pro" w:hAnsi="Arial" w:cs="Arial"/>
          <w:color w:val="000000"/>
          <w:szCs w:val="20"/>
          <w:highlight w:val="white"/>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2B5BFB">
        <w:rPr>
          <w:rStyle w:val="Fontepargpadro2"/>
          <w:rFonts w:ascii="Arial" w:eastAsia="Myriad Pro" w:hAnsi="Arial" w:cs="Arial"/>
          <w:b/>
          <w:bCs/>
          <w:color w:val="000000"/>
          <w:szCs w:val="20"/>
        </w:rPr>
        <w:t>(ANEXO VIII)</w:t>
      </w:r>
      <w:r w:rsidRPr="002B5BFB">
        <w:rPr>
          <w:rStyle w:val="Fontepargpadro2"/>
          <w:rFonts w:ascii="Arial" w:eastAsia="Myriad Pro" w:hAnsi="Arial" w:cs="Arial"/>
          <w:color w:val="000000"/>
          <w:szCs w:val="20"/>
        </w:rPr>
        <w:t>,</w:t>
      </w:r>
      <w:r w:rsidRPr="002B5BFB">
        <w:rPr>
          <w:rStyle w:val="Fontepargpadro2"/>
          <w:rFonts w:ascii="Arial" w:eastAsia="Myriad Pro" w:hAnsi="Arial" w:cs="Arial"/>
          <w:color w:val="000000"/>
          <w:szCs w:val="20"/>
          <w:highlight w:val="white"/>
        </w:rPr>
        <w:t xml:space="preserve"> bem como o Demonstrativo de Resultado do Exercício – DRE, a que se refere a Resolução </w:t>
      </w:r>
      <w:r w:rsidRPr="002B5BFB">
        <w:rPr>
          <w:rStyle w:val="Fontepargpadro2"/>
          <w:rFonts w:ascii="Arial" w:eastAsia="Myriad Pro" w:hAnsi="Arial" w:cs="Arial"/>
          <w:color w:val="000000"/>
          <w:szCs w:val="20"/>
          <w:highlight w:val="white"/>
        </w:rPr>
        <w:lastRenderedPageBreak/>
        <w:t>n.º 1.418, de 2012, de Conselho Federal de Contabilidade – CFC, ou outra norma que vier a substituir (art. 12, parágrafo único, do Decreto Estadual n.º 2.474, de 2015).</w:t>
      </w:r>
    </w:p>
    <w:p w14:paraId="61177991" w14:textId="7B10B1E0" w:rsidR="00DC10A6" w:rsidRPr="002B5BFB" w:rsidRDefault="003C3965" w:rsidP="003259D4">
      <w:pPr>
        <w:pStyle w:val="Standard"/>
        <w:numPr>
          <w:ilvl w:val="2"/>
          <w:numId w:val="7"/>
        </w:numPr>
        <w:pBdr>
          <w:top w:val="single" w:sz="4" w:space="1" w:color="auto"/>
          <w:left w:val="single" w:sz="4" w:space="4" w:color="auto"/>
          <w:bottom w:val="single" w:sz="4" w:space="1" w:color="auto"/>
          <w:right w:val="single" w:sz="4" w:space="4" w:color="auto"/>
        </w:pBdr>
        <w:spacing w:after="0"/>
        <w:ind w:left="0" w:firstLine="0"/>
        <w:jc w:val="both"/>
        <w:rPr>
          <w:rStyle w:val="Fontepargpadro2"/>
          <w:rFonts w:ascii="Arial" w:hAnsi="Arial" w:cs="Arial"/>
          <w:color w:val="000000"/>
          <w:szCs w:val="20"/>
          <w:highlight w:val="white"/>
          <w:lang w:eastAsia="en-US"/>
        </w:rPr>
      </w:pPr>
      <w:r w:rsidRPr="002B5BFB">
        <w:rPr>
          <w:rStyle w:val="Fontepargpadro2"/>
          <w:rFonts w:ascii="Arial" w:hAnsi="Arial" w:cs="Arial"/>
          <w:color w:val="000000"/>
          <w:szCs w:val="20"/>
          <w:highlight w:val="white"/>
          <w:lang w:eastAsia="en-US"/>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5C9F8F82" w14:textId="2F400BBC" w:rsidR="00DC10A6" w:rsidRPr="002B5BFB" w:rsidRDefault="003C3965" w:rsidP="003259D4">
      <w:pPr>
        <w:pStyle w:val="Standard"/>
        <w:numPr>
          <w:ilvl w:val="3"/>
          <w:numId w:val="7"/>
        </w:numPr>
        <w:pBdr>
          <w:top w:val="single" w:sz="4" w:space="1" w:color="auto"/>
          <w:left w:val="single" w:sz="4" w:space="4" w:color="auto"/>
          <w:bottom w:val="single" w:sz="4" w:space="1" w:color="auto"/>
          <w:right w:val="single" w:sz="4" w:space="4" w:color="auto"/>
        </w:pBdr>
        <w:spacing w:after="0"/>
        <w:ind w:left="0" w:firstLine="0"/>
        <w:jc w:val="both"/>
        <w:rPr>
          <w:rStyle w:val="Fontepargpadro2"/>
          <w:rFonts w:ascii="Arial" w:hAnsi="Arial" w:cs="Arial"/>
          <w:color w:val="000000"/>
          <w:szCs w:val="20"/>
          <w:highlight w:val="white"/>
          <w:lang w:eastAsia="en-US"/>
        </w:rPr>
      </w:pPr>
      <w:r w:rsidRPr="002B5BFB">
        <w:rPr>
          <w:rStyle w:val="Fontepargpadro2"/>
          <w:rFonts w:ascii="Arial" w:hAnsi="Arial" w:cs="Arial"/>
          <w:color w:val="000000"/>
          <w:szCs w:val="20"/>
          <w:highlight w:val="white"/>
          <w:lang w:eastAsia="en-US"/>
        </w:rPr>
        <w:t>A prorrogação do prazo previsto no item anterior deverá ser concedida pela Administração sempre que requerida pelo licitante, salvo na hipótese de urgência da contratação, devidamente justificada.</w:t>
      </w:r>
    </w:p>
    <w:p w14:paraId="70515447" w14:textId="026BD8F9" w:rsidR="00DC10A6" w:rsidRPr="002B5BFB" w:rsidRDefault="003C3965" w:rsidP="003259D4">
      <w:pPr>
        <w:pStyle w:val="Standard"/>
        <w:numPr>
          <w:ilvl w:val="1"/>
          <w:numId w:val="7"/>
        </w:numPr>
        <w:pBdr>
          <w:top w:val="single" w:sz="4" w:space="1" w:color="auto"/>
          <w:left w:val="single" w:sz="4" w:space="4" w:color="auto"/>
          <w:bottom w:val="single" w:sz="4" w:space="1" w:color="auto"/>
          <w:right w:val="single" w:sz="4" w:space="4" w:color="auto"/>
        </w:pBdr>
        <w:spacing w:after="0"/>
        <w:ind w:left="0" w:firstLine="0"/>
        <w:jc w:val="both"/>
        <w:rPr>
          <w:rStyle w:val="Fontepargpadro2"/>
          <w:rFonts w:ascii="Arial" w:hAnsi="Arial" w:cs="Arial"/>
          <w:color w:val="000000"/>
          <w:szCs w:val="20"/>
          <w:highlight w:val="white"/>
          <w:lang w:eastAsia="en-US"/>
        </w:rPr>
      </w:pPr>
      <w:r w:rsidRPr="002B5BFB">
        <w:rPr>
          <w:rStyle w:val="Fontepargpadro2"/>
          <w:rFonts w:ascii="Arial" w:hAnsi="Arial" w:cs="Arial"/>
          <w:color w:val="000000"/>
          <w:szCs w:val="20"/>
          <w:highlight w:val="white"/>
          <w:lang w:eastAsia="en-US"/>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7B1B10C4" w14:textId="2E69E94D" w:rsidR="00DC10A6" w:rsidRPr="002B5BFB" w:rsidRDefault="003C3965" w:rsidP="003259D4">
      <w:pPr>
        <w:pStyle w:val="Standard"/>
        <w:numPr>
          <w:ilvl w:val="1"/>
          <w:numId w:val="7"/>
        </w:numPr>
        <w:pBdr>
          <w:top w:val="single" w:sz="4" w:space="1" w:color="auto"/>
          <w:left w:val="single" w:sz="4" w:space="4" w:color="auto"/>
          <w:bottom w:val="single" w:sz="4" w:space="1" w:color="auto"/>
          <w:right w:val="single" w:sz="4" w:space="4" w:color="auto"/>
        </w:pBdr>
        <w:spacing w:after="0"/>
        <w:ind w:left="0" w:firstLine="0"/>
        <w:jc w:val="both"/>
        <w:rPr>
          <w:rStyle w:val="Fontepargpadro2"/>
          <w:rFonts w:ascii="Arial" w:hAnsi="Arial" w:cs="Arial"/>
          <w:color w:val="000000"/>
          <w:szCs w:val="20"/>
          <w:highlight w:val="white"/>
          <w:lang w:eastAsia="en-US"/>
        </w:rPr>
      </w:pPr>
      <w:r w:rsidRPr="002B5BFB">
        <w:rPr>
          <w:rStyle w:val="Fontepargpadro2"/>
          <w:rFonts w:ascii="Arial" w:hAnsi="Arial" w:cs="Arial"/>
          <w:color w:val="000000"/>
          <w:szCs w:val="20"/>
          <w:highlight w:val="white"/>
          <w:lang w:eastAsia="en-US"/>
        </w:rPr>
        <w:t xml:space="preserve">Na hipótese do item </w:t>
      </w:r>
      <w:r w:rsidR="00B402AB">
        <w:rPr>
          <w:rStyle w:val="Fontepargpadro2"/>
          <w:rFonts w:ascii="Arial" w:hAnsi="Arial" w:cs="Arial"/>
          <w:color w:val="000000"/>
          <w:szCs w:val="20"/>
          <w:highlight w:val="white"/>
          <w:lang w:eastAsia="en-US"/>
        </w:rPr>
        <w:t>7.1</w:t>
      </w:r>
      <w:r w:rsidRPr="002B5BFB">
        <w:rPr>
          <w:rStyle w:val="Fontepargpadro2"/>
          <w:rFonts w:ascii="Arial" w:hAnsi="Arial" w:cs="Arial"/>
          <w:color w:val="000000"/>
          <w:szCs w:val="20"/>
          <w:highlight w:val="white"/>
          <w:lang w:eastAsia="en-US"/>
        </w:rPr>
        <w:t>.</w:t>
      </w:r>
      <w:r w:rsidR="00E01761" w:rsidRPr="002B5BFB">
        <w:rPr>
          <w:rStyle w:val="Fontepargpadro2"/>
          <w:rFonts w:ascii="Arial" w:hAnsi="Arial" w:cs="Arial"/>
          <w:color w:val="000000"/>
          <w:szCs w:val="20"/>
          <w:highlight w:val="white"/>
          <w:lang w:eastAsia="en-US"/>
        </w:rPr>
        <w:t>2</w:t>
      </w:r>
      <w:r w:rsidRPr="002B5BFB">
        <w:rPr>
          <w:rStyle w:val="Fontepargpadro2"/>
          <w:rFonts w:ascii="Arial" w:hAnsi="Arial" w:cs="Arial"/>
          <w:color w:val="000000"/>
          <w:szCs w:val="20"/>
          <w:highlight w:val="white"/>
          <w:lang w:eastAsia="en-US"/>
        </w:rPr>
        <w:t>, as microempresas, as empresas de pequeno porte e os microempreendedores individuais deverão apresentar toda a documentação exigida para efeito de comprovação de regularidade fiscal e trabalhista, mesmo que esta apresente alguma restrição.</w:t>
      </w:r>
    </w:p>
    <w:p w14:paraId="585F1B79" w14:textId="36D76813" w:rsidR="00DC10A6" w:rsidRPr="002B5BFB" w:rsidRDefault="003C3965" w:rsidP="003259D4">
      <w:pPr>
        <w:pStyle w:val="Standard"/>
        <w:numPr>
          <w:ilvl w:val="1"/>
          <w:numId w:val="7"/>
        </w:numPr>
        <w:pBdr>
          <w:top w:val="single" w:sz="4" w:space="1" w:color="auto"/>
          <w:left w:val="single" w:sz="4" w:space="4" w:color="auto"/>
          <w:bottom w:val="single" w:sz="4" w:space="1" w:color="auto"/>
          <w:right w:val="single" w:sz="4" w:space="4" w:color="auto"/>
        </w:pBdr>
        <w:spacing w:after="0"/>
        <w:ind w:left="0" w:firstLine="0"/>
        <w:jc w:val="both"/>
        <w:rPr>
          <w:rStyle w:val="Fontepargpadro2"/>
          <w:rFonts w:ascii="Arial" w:hAnsi="Arial" w:cs="Arial"/>
          <w:color w:val="000000"/>
          <w:szCs w:val="20"/>
          <w:highlight w:val="white"/>
          <w:lang w:eastAsia="en-US"/>
        </w:rPr>
      </w:pPr>
      <w:r w:rsidRPr="002B5BFB">
        <w:rPr>
          <w:rStyle w:val="Fontepargpadro2"/>
          <w:rFonts w:ascii="Arial" w:hAnsi="Arial" w:cs="Arial"/>
          <w:color w:val="000000"/>
          <w:szCs w:val="20"/>
          <w:highlight w:val="white"/>
          <w:lang w:eastAsia="en-US"/>
        </w:rPr>
        <w:t>Eventuais informações/certidões vencidas no registro cadastral deverão ser supridas pela apresentação do respectivo documento atualizado.</w:t>
      </w:r>
    </w:p>
    <w:p w14:paraId="53ADDCEE" w14:textId="240DDCBC" w:rsidR="00DC10A6" w:rsidRPr="002B5BFB" w:rsidRDefault="003C3965" w:rsidP="003259D4">
      <w:pPr>
        <w:pStyle w:val="Standard"/>
        <w:numPr>
          <w:ilvl w:val="1"/>
          <w:numId w:val="7"/>
        </w:numPr>
        <w:pBdr>
          <w:top w:val="single" w:sz="4" w:space="1" w:color="auto"/>
          <w:left w:val="single" w:sz="4" w:space="4" w:color="auto"/>
          <w:bottom w:val="single" w:sz="4" w:space="1" w:color="auto"/>
          <w:right w:val="single" w:sz="4" w:space="4" w:color="auto"/>
        </w:pBdr>
        <w:spacing w:after="0"/>
        <w:ind w:left="0" w:firstLine="0"/>
        <w:jc w:val="both"/>
        <w:rPr>
          <w:rStyle w:val="Fontepargpadro2"/>
          <w:rFonts w:ascii="Arial" w:hAnsi="Arial" w:cs="Arial"/>
          <w:color w:val="000000"/>
          <w:szCs w:val="20"/>
          <w:highlight w:val="white"/>
          <w:lang w:eastAsia="en-US"/>
        </w:rPr>
      </w:pPr>
      <w:r w:rsidRPr="002B5BFB">
        <w:rPr>
          <w:rStyle w:val="Fontepargpadro2"/>
          <w:rFonts w:ascii="Arial" w:hAnsi="Arial" w:cs="Arial"/>
          <w:color w:val="000000"/>
          <w:szCs w:val="20"/>
          <w:highlight w:val="white"/>
          <w:lang w:eastAsia="en-US"/>
        </w:rPr>
        <w:t>Todos os documentos apresentados deverão identificar o licitante, com a indicação do nome empresarial e o CNPJ da matriz, quando o licitante for a matriz, ou da filial, quando o licitante for a filial (salvo para os documentos que são emitidos apenas em nome da matriz).</w:t>
      </w:r>
    </w:p>
    <w:p w14:paraId="134962A8" w14:textId="68E20481" w:rsidR="00DC10A6" w:rsidRPr="008B1D38" w:rsidRDefault="00C43E14" w:rsidP="00E42106">
      <w:pPr>
        <w:pStyle w:val="Ttulo1"/>
        <w:numPr>
          <w:ilvl w:val="0"/>
          <w:numId w:val="6"/>
        </w:numPr>
        <w:ind w:left="0"/>
        <w:jc w:val="center"/>
      </w:pPr>
      <w:bookmarkStart w:id="20" w:name="_Ref137483240"/>
      <w:r w:rsidRPr="002B5BFB">
        <w:br w:type="page"/>
      </w:r>
      <w:bookmarkStart w:id="21" w:name="_Ref138413081"/>
      <w:r w:rsidR="003C3965" w:rsidRPr="008B1D38">
        <w:lastRenderedPageBreak/>
        <w:t>PROPOSTA DE PREÇOS</w:t>
      </w:r>
      <w:bookmarkEnd w:id="20"/>
      <w:r w:rsidR="00E61097" w:rsidRPr="008B1D38">
        <w:t xml:space="preserve"> </w:t>
      </w:r>
      <w:r w:rsidR="006B7DE0" w:rsidRPr="008B1D38">
        <w:t>(</w:t>
      </w:r>
      <w:r w:rsidR="00E61097" w:rsidRPr="008B1D38">
        <w:t>MODELO DE DESCRITIVO</w:t>
      </w:r>
      <w:r w:rsidR="006B7DE0" w:rsidRPr="008B1D38">
        <w:t>)</w:t>
      </w:r>
      <w:bookmarkEnd w:id="21"/>
    </w:p>
    <w:p w14:paraId="015A8A8C" w14:textId="40B4C537" w:rsidR="00DC10A6" w:rsidRPr="002B5BFB" w:rsidRDefault="003C3965">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2B5BFB">
        <w:rPr>
          <w:rStyle w:val="Fontepargpadro2"/>
          <w:rFonts w:ascii="Arial" w:eastAsia="Arial" w:hAnsi="Arial"/>
          <w:b/>
          <w:sz w:val="20"/>
          <w:szCs w:val="20"/>
        </w:rPr>
        <w:t xml:space="preserve"> </w:t>
      </w:r>
      <w:r w:rsidRPr="002B5BFB">
        <w:rPr>
          <w:rStyle w:val="Fontepargpadro2"/>
          <w:rFonts w:ascii="Arial" w:hAnsi="Arial"/>
          <w:b/>
          <w:sz w:val="20"/>
          <w:szCs w:val="20"/>
        </w:rPr>
        <w:t xml:space="preserve">PREGÃO ELETRÔNICO </w:t>
      </w:r>
      <w:r w:rsidRPr="006B2574">
        <w:rPr>
          <w:rStyle w:val="Fontepargpadro2"/>
          <w:rFonts w:ascii="Arial" w:hAnsi="Arial"/>
          <w:b/>
          <w:sz w:val="20"/>
          <w:szCs w:val="20"/>
        </w:rPr>
        <w:t xml:space="preserve">N° </w:t>
      </w:r>
      <w:r w:rsidR="006C5052" w:rsidRPr="006B2574">
        <w:rPr>
          <w:rStyle w:val="Fontepargpadro2"/>
          <w:rFonts w:ascii="Arial" w:hAnsi="Arial"/>
          <w:b/>
          <w:sz w:val="20"/>
          <w:szCs w:val="20"/>
        </w:rPr>
        <w:fldChar w:fldCharType="begin"/>
      </w:r>
      <w:r w:rsidR="006C5052" w:rsidRPr="006B2574">
        <w:rPr>
          <w:rStyle w:val="Fontepargpadro2"/>
          <w:rFonts w:ascii="Arial" w:hAnsi="Arial"/>
          <w:b/>
          <w:sz w:val="20"/>
          <w:szCs w:val="20"/>
        </w:rPr>
        <w:instrText xml:space="preserve"> MERGEFIELD N_da_licitação </w:instrText>
      </w:r>
      <w:r w:rsidR="006C5052" w:rsidRPr="006B2574">
        <w:rPr>
          <w:rStyle w:val="Fontepargpadro2"/>
          <w:rFonts w:ascii="Arial" w:hAnsi="Arial"/>
          <w:b/>
          <w:sz w:val="20"/>
          <w:szCs w:val="20"/>
        </w:rPr>
        <w:fldChar w:fldCharType="separate"/>
      </w:r>
      <w:r w:rsidR="00DA5798" w:rsidRPr="00DA5798">
        <w:rPr>
          <w:rFonts w:ascii="Arial" w:hAnsi="Arial" w:hint="eastAsia"/>
          <w:b/>
          <w:noProof/>
          <w:sz w:val="20"/>
          <w:szCs w:val="20"/>
        </w:rPr>
        <w:t>756</w:t>
      </w:r>
      <w:r w:rsidR="00E641DA" w:rsidRPr="006B2574">
        <w:rPr>
          <w:rFonts w:ascii="Arial" w:hAnsi="Arial"/>
          <w:b/>
          <w:noProof/>
          <w:sz w:val="20"/>
          <w:szCs w:val="20"/>
        </w:rPr>
        <w:t>/2023</w:t>
      </w:r>
      <w:r w:rsidR="006C5052" w:rsidRPr="006B2574">
        <w:rPr>
          <w:rStyle w:val="Fontepargpadro2"/>
          <w:rFonts w:ascii="Arial" w:hAnsi="Arial"/>
          <w:b/>
          <w:sz w:val="20"/>
          <w:szCs w:val="20"/>
        </w:rPr>
        <w:fldChar w:fldCharType="end"/>
      </w:r>
      <w:r w:rsidRPr="006B2574">
        <w:rPr>
          <w:rStyle w:val="Fontepargpadro2"/>
          <w:rFonts w:ascii="Arial" w:hAnsi="Arial"/>
          <w:b/>
          <w:sz w:val="20"/>
          <w:szCs w:val="20"/>
        </w:rPr>
        <w:t xml:space="preserve">     </w:t>
      </w:r>
      <w:r w:rsidRPr="002B5BFB">
        <w:rPr>
          <w:rStyle w:val="Fontepargpadro2"/>
          <w:rFonts w:ascii="Arial" w:hAnsi="Arial"/>
          <w:b/>
          <w:sz w:val="20"/>
          <w:szCs w:val="20"/>
        </w:rPr>
        <w:t xml:space="preserve">Ano:  </w:t>
      </w:r>
      <w:r w:rsidR="006C5052">
        <w:rPr>
          <w:rStyle w:val="Fontepargpadro2"/>
          <w:rFonts w:ascii="Arial" w:hAnsi="Arial"/>
          <w:b/>
          <w:sz w:val="20"/>
          <w:szCs w:val="20"/>
        </w:rPr>
        <w:t>2023</w:t>
      </w:r>
      <w:r w:rsidRPr="002B5BFB">
        <w:rPr>
          <w:rStyle w:val="Fontepargpadro2"/>
          <w:rFonts w:ascii="Arial" w:hAnsi="Arial"/>
          <w:b/>
          <w:sz w:val="20"/>
          <w:szCs w:val="20"/>
        </w:rPr>
        <w:t xml:space="preserve">         </w:t>
      </w:r>
      <w:r w:rsidRPr="002B5BFB">
        <w:rPr>
          <w:rStyle w:val="Fontepargpadro2"/>
          <w:rFonts w:ascii="Arial" w:hAnsi="Arial"/>
          <w:sz w:val="20"/>
          <w:szCs w:val="20"/>
        </w:rPr>
        <w:t xml:space="preserve">                                   </w:t>
      </w:r>
    </w:p>
    <w:p w14:paraId="0981C33A" w14:textId="77777777" w:rsidR="00DC10A6" w:rsidRPr="002B5BFB" w:rsidRDefault="003C3965" w:rsidP="003259D4">
      <w:pPr>
        <w:pStyle w:val="Ttulo2"/>
        <w:numPr>
          <w:ilvl w:val="0"/>
          <w:numId w:val="8"/>
        </w:numPr>
      </w:pPr>
      <w:r w:rsidRPr="002B5BFB">
        <w:t xml:space="preserve"> 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8818"/>
      </w:tblGrid>
      <w:tr w:rsidR="00DC10A6" w:rsidRPr="002B5BFB" w14:paraId="6C12C099" w14:textId="77777777" w:rsidTr="002A5DCD">
        <w:trPr>
          <w:cantSplit/>
          <w:trHeight w:val="1357"/>
        </w:trPr>
        <w:tc>
          <w:tcPr>
            <w:tcW w:w="8818" w:type="dxa"/>
            <w:shd w:val="clear" w:color="auto" w:fill="auto"/>
          </w:tcPr>
          <w:p w14:paraId="522B3B8C" w14:textId="77777777" w:rsidR="00DC10A6" w:rsidRPr="002B5BFB" w:rsidRDefault="003C3965">
            <w:pPr>
              <w:pStyle w:val="Contedodetabela"/>
              <w:tabs>
                <w:tab w:val="left" w:pos="1134"/>
              </w:tabs>
              <w:snapToGrid w:val="0"/>
              <w:rPr>
                <w:rFonts w:ascii="Arial" w:hAnsi="Arial"/>
                <w:sz w:val="20"/>
                <w:szCs w:val="20"/>
              </w:rPr>
            </w:pPr>
            <w:r w:rsidRPr="002B5BFB">
              <w:rPr>
                <w:rFonts w:ascii="Arial" w:hAnsi="Arial"/>
                <w:sz w:val="20"/>
                <w:szCs w:val="20"/>
              </w:rPr>
              <w:t xml:space="preserve">Fornecedor:                                                                                                                                                                                             </w:t>
            </w:r>
          </w:p>
          <w:p w14:paraId="5F984708" w14:textId="0A51D5AA" w:rsidR="00DC10A6" w:rsidRPr="002B5BFB" w:rsidRDefault="003C3965">
            <w:pPr>
              <w:pStyle w:val="Contedodetabela"/>
              <w:rPr>
                <w:rFonts w:ascii="Arial" w:hAnsi="Arial"/>
                <w:sz w:val="20"/>
                <w:szCs w:val="20"/>
              </w:rPr>
            </w:pPr>
            <w:r w:rsidRPr="002B5BFB">
              <w:rPr>
                <w:rFonts w:ascii="Arial" w:hAnsi="Arial"/>
                <w:sz w:val="20"/>
                <w:szCs w:val="20"/>
              </w:rPr>
              <w:t>CNPJ/CPF:                                           Inscrição Estadual:</w:t>
            </w:r>
          </w:p>
          <w:p w14:paraId="6FE9E5E7" w14:textId="126817EE" w:rsidR="00DC10A6" w:rsidRPr="002B5BFB" w:rsidRDefault="003C3965">
            <w:pPr>
              <w:pStyle w:val="Contedodetabela"/>
              <w:rPr>
                <w:rFonts w:ascii="Arial" w:hAnsi="Arial"/>
                <w:sz w:val="20"/>
                <w:szCs w:val="20"/>
              </w:rPr>
            </w:pPr>
            <w:r w:rsidRPr="002B5BFB">
              <w:rPr>
                <w:rFonts w:ascii="Arial" w:hAnsi="Arial"/>
                <w:sz w:val="20"/>
                <w:szCs w:val="20"/>
              </w:rPr>
              <w:t>Endereço:                                                                                                                                                                                                       Bairro:</w:t>
            </w:r>
          </w:p>
          <w:p w14:paraId="7B25D39D" w14:textId="478C81A6" w:rsidR="00DC10A6" w:rsidRPr="002B5BFB" w:rsidRDefault="003C3965">
            <w:pPr>
              <w:pStyle w:val="Contedodetabela"/>
              <w:rPr>
                <w:rFonts w:ascii="Arial" w:hAnsi="Arial"/>
                <w:sz w:val="20"/>
                <w:szCs w:val="20"/>
              </w:rPr>
            </w:pPr>
            <w:r w:rsidRPr="002B5BFB">
              <w:rPr>
                <w:rFonts w:ascii="Arial" w:hAnsi="Arial"/>
                <w:sz w:val="20"/>
                <w:szCs w:val="20"/>
              </w:rPr>
              <w:t xml:space="preserve">CEP:                             Cidade:   </w:t>
            </w:r>
            <w:r w:rsidR="00893F96" w:rsidRPr="002B5BFB">
              <w:rPr>
                <w:rFonts w:ascii="Arial" w:hAnsi="Arial"/>
                <w:sz w:val="20"/>
                <w:szCs w:val="20"/>
              </w:rPr>
              <w:t xml:space="preserve">                      </w:t>
            </w:r>
            <w:r w:rsidRPr="002B5BFB">
              <w:rPr>
                <w:rFonts w:ascii="Arial" w:hAnsi="Arial"/>
                <w:sz w:val="20"/>
                <w:szCs w:val="20"/>
              </w:rPr>
              <w:t xml:space="preserve">           Estado:</w:t>
            </w:r>
          </w:p>
          <w:p w14:paraId="7534223F" w14:textId="0D206BA7" w:rsidR="00DC10A6" w:rsidRPr="002B5BFB" w:rsidRDefault="003C3965">
            <w:pPr>
              <w:pStyle w:val="Contedodetabela"/>
              <w:rPr>
                <w:rFonts w:ascii="Arial" w:hAnsi="Arial"/>
                <w:sz w:val="20"/>
                <w:szCs w:val="20"/>
              </w:rPr>
            </w:pPr>
            <w:r w:rsidRPr="002B5BFB">
              <w:rPr>
                <w:rFonts w:ascii="Arial" w:hAnsi="Arial"/>
                <w:sz w:val="20"/>
                <w:szCs w:val="20"/>
              </w:rPr>
              <w:t xml:space="preserve">Telefone:   </w:t>
            </w:r>
            <w:r w:rsidR="00893F96" w:rsidRPr="002B5BFB">
              <w:rPr>
                <w:rFonts w:ascii="Arial" w:hAnsi="Arial"/>
                <w:sz w:val="20"/>
                <w:szCs w:val="20"/>
              </w:rPr>
              <w:t xml:space="preserve">            </w:t>
            </w:r>
            <w:r w:rsidRPr="002B5BFB">
              <w:rPr>
                <w:rFonts w:ascii="Arial" w:hAnsi="Arial"/>
                <w:sz w:val="20"/>
                <w:szCs w:val="20"/>
              </w:rPr>
              <w:t xml:space="preserve">           e-mail:</w:t>
            </w:r>
          </w:p>
        </w:tc>
      </w:tr>
      <w:tr w:rsidR="00DC10A6" w:rsidRPr="002B5BFB" w14:paraId="3B2FF430" w14:textId="77777777" w:rsidTr="002A5DCD">
        <w:trPr>
          <w:cantSplit/>
          <w:trHeight w:val="457"/>
        </w:trPr>
        <w:tc>
          <w:tcPr>
            <w:tcW w:w="8818" w:type="dxa"/>
            <w:shd w:val="clear" w:color="auto" w:fill="auto"/>
          </w:tcPr>
          <w:p w14:paraId="26739536" w14:textId="3F6B01FE" w:rsidR="00DC10A6" w:rsidRPr="002B5BFB" w:rsidRDefault="003C3965">
            <w:pPr>
              <w:pStyle w:val="Contedodetabela"/>
              <w:snapToGrid w:val="0"/>
              <w:rPr>
                <w:rFonts w:ascii="Arial" w:hAnsi="Arial"/>
                <w:sz w:val="20"/>
                <w:szCs w:val="20"/>
              </w:rPr>
            </w:pPr>
            <w:r w:rsidRPr="002B5BFB">
              <w:rPr>
                <w:rFonts w:ascii="Arial" w:hAnsi="Arial"/>
                <w:sz w:val="20"/>
                <w:szCs w:val="20"/>
              </w:rPr>
              <w:t>Banco:                                          Agência:                                       Conta</w:t>
            </w:r>
            <w:r w:rsidR="00C956DA">
              <w:rPr>
                <w:rFonts w:ascii="Arial" w:hAnsi="Arial"/>
                <w:sz w:val="20"/>
                <w:szCs w:val="20"/>
              </w:rPr>
              <w:t xml:space="preserve"> </w:t>
            </w:r>
            <w:r w:rsidRPr="002B5BFB">
              <w:rPr>
                <w:rFonts w:ascii="Arial" w:hAnsi="Arial"/>
                <w:sz w:val="20"/>
                <w:szCs w:val="20"/>
              </w:rPr>
              <w:t>corrente:</w:t>
            </w:r>
          </w:p>
        </w:tc>
      </w:tr>
    </w:tbl>
    <w:p w14:paraId="39B7986D" w14:textId="77777777" w:rsidR="00DC10A6" w:rsidRPr="009B7AA5" w:rsidRDefault="00DC10A6">
      <w:pPr>
        <w:ind w:right="8"/>
        <w:rPr>
          <w:rFonts w:ascii="Arial" w:hAnsi="Arial"/>
          <w:b/>
          <w:bCs/>
          <w:color w:val="000000"/>
          <w:sz w:val="20"/>
          <w:szCs w:val="20"/>
        </w:rPr>
      </w:pPr>
    </w:p>
    <w:p w14:paraId="535F4FE9" w14:textId="6B0BBEF1" w:rsidR="00DC10A6" w:rsidRDefault="003C3965">
      <w:pPr>
        <w:ind w:right="8"/>
        <w:rPr>
          <w:rStyle w:val="Fontepargpadro2"/>
          <w:rFonts w:ascii="Arial" w:hAnsi="Arial"/>
          <w:color w:val="000000"/>
          <w:sz w:val="20"/>
          <w:szCs w:val="20"/>
          <w:lang w:eastAsia="pt-BR"/>
        </w:rPr>
      </w:pPr>
      <w:r w:rsidRPr="009B7AA5">
        <w:rPr>
          <w:rStyle w:val="Fontepargpadro2"/>
          <w:rFonts w:ascii="Arial" w:hAnsi="Arial"/>
          <w:b/>
          <w:bCs/>
          <w:color w:val="000000"/>
          <w:sz w:val="20"/>
          <w:szCs w:val="20"/>
        </w:rPr>
        <w:t>Constitui objeto desta licitação:</w:t>
      </w:r>
      <w:r w:rsidRPr="002B5BFB">
        <w:rPr>
          <w:rStyle w:val="Fontepargpadro2"/>
          <w:rFonts w:ascii="Arial" w:hAnsi="Arial"/>
          <w:b/>
          <w:bCs/>
          <w:color w:val="000000"/>
          <w:sz w:val="20"/>
          <w:szCs w:val="20"/>
        </w:rPr>
        <w:t xml:space="preserve"> </w:t>
      </w:r>
      <w:r w:rsidR="003D32BA" w:rsidRPr="003D32BA">
        <w:rPr>
          <w:rStyle w:val="Fontepargpadro2"/>
          <w:rFonts w:ascii="Arial" w:hAnsi="Arial"/>
          <w:color w:val="000000"/>
          <w:sz w:val="20"/>
          <w:szCs w:val="20"/>
        </w:rPr>
        <w:t xml:space="preserve">Registro de preço para eventual </w:t>
      </w:r>
      <w:r w:rsidR="003D32BA" w:rsidRPr="003D32BA">
        <w:rPr>
          <w:rStyle w:val="Fontepargpadro2"/>
          <w:rFonts w:ascii="Arial" w:hAnsi="Arial"/>
          <w:sz w:val="20"/>
          <w:szCs w:val="20"/>
        </w:rPr>
        <w:t>a</w:t>
      </w:r>
      <w:r w:rsidR="003D32BA" w:rsidRPr="003D32BA">
        <w:rPr>
          <w:rStyle w:val="Fontepargpadro2"/>
          <w:rFonts w:ascii="Arial" w:hAnsi="Arial" w:hint="eastAsia"/>
          <w:sz w:val="20"/>
          <w:szCs w:val="20"/>
        </w:rPr>
        <w:t xml:space="preserve">quisição de </w:t>
      </w:r>
      <w:r w:rsidR="003D32BA" w:rsidRPr="003D32BA">
        <w:rPr>
          <w:rStyle w:val="Fontepargpadro2"/>
          <w:rFonts w:ascii="Arial" w:hAnsi="Arial"/>
          <w:sz w:val="20"/>
          <w:szCs w:val="20"/>
        </w:rPr>
        <w:t>e</w:t>
      </w:r>
      <w:r w:rsidR="003D32BA" w:rsidRPr="003D32BA">
        <w:rPr>
          <w:rStyle w:val="Fontepargpadro2"/>
          <w:rFonts w:ascii="Arial" w:hAnsi="Arial" w:hint="eastAsia"/>
          <w:sz w:val="20"/>
          <w:szCs w:val="20"/>
        </w:rPr>
        <w:t>quipamentos de labora</w:t>
      </w:r>
      <w:r w:rsidR="003D32BA" w:rsidRPr="003D32BA">
        <w:rPr>
          <w:rStyle w:val="Fontepargpadro2"/>
          <w:rFonts w:ascii="Arial" w:hAnsi="Arial"/>
          <w:sz w:val="20"/>
          <w:szCs w:val="20"/>
        </w:rPr>
        <w:t>tórios</w:t>
      </w:r>
      <w:r w:rsidR="003D32BA" w:rsidRPr="003D32BA">
        <w:rPr>
          <w:rStyle w:val="Fontepargpadro2"/>
          <w:rFonts w:ascii="Arial" w:hAnsi="Arial" w:hint="eastAsia"/>
          <w:sz w:val="20"/>
          <w:szCs w:val="20"/>
        </w:rPr>
        <w:t xml:space="preserve"> para atender a demanda da UNIOESTE, conforme especificações da planilha</w:t>
      </w:r>
      <w:r w:rsidR="00FB51EB">
        <w:rPr>
          <w:rStyle w:val="Fontepargpadro2"/>
          <w:rFonts w:ascii="Arial" w:hAnsi="Arial"/>
          <w:sz w:val="20"/>
          <w:szCs w:val="20"/>
        </w:rPr>
        <w:t xml:space="preserve"> do Anexo I</w:t>
      </w:r>
      <w:r w:rsidR="008C23C2" w:rsidRPr="003D32BA">
        <w:rPr>
          <w:rStyle w:val="Fontepargpadro2"/>
          <w:rFonts w:ascii="Arial" w:hAnsi="Arial" w:hint="eastAsia"/>
          <w:color w:val="000000"/>
          <w:sz w:val="20"/>
          <w:szCs w:val="20"/>
        </w:rPr>
        <w:t>.</w:t>
      </w:r>
    </w:p>
    <w:tbl>
      <w:tblPr>
        <w:tblW w:w="9714" w:type="dxa"/>
        <w:tblInd w:w="-40" w:type="dxa"/>
        <w:tblLayout w:type="fixed"/>
        <w:tblCellMar>
          <w:left w:w="0" w:type="dxa"/>
          <w:right w:w="0" w:type="dxa"/>
        </w:tblCellMar>
        <w:tblLook w:val="0000" w:firstRow="0" w:lastRow="0" w:firstColumn="0" w:lastColumn="0" w:noHBand="0" w:noVBand="0"/>
      </w:tblPr>
      <w:tblGrid>
        <w:gridCol w:w="508"/>
        <w:gridCol w:w="2440"/>
        <w:gridCol w:w="1194"/>
        <w:gridCol w:w="1186"/>
        <w:gridCol w:w="1082"/>
        <w:gridCol w:w="1020"/>
        <w:gridCol w:w="1021"/>
        <w:gridCol w:w="1263"/>
      </w:tblGrid>
      <w:tr w:rsidR="00DC10A6" w:rsidRPr="002B5BFB" w14:paraId="4BDF1EC0" w14:textId="77777777" w:rsidTr="00F65DC8">
        <w:trPr>
          <w:trHeight w:val="600"/>
        </w:trPr>
        <w:tc>
          <w:tcPr>
            <w:tcW w:w="508" w:type="dxa"/>
            <w:tcBorders>
              <w:top w:val="single" w:sz="2" w:space="0" w:color="000000"/>
              <w:left w:val="single" w:sz="2" w:space="0" w:color="000000"/>
              <w:bottom w:val="single" w:sz="2" w:space="0" w:color="000000"/>
            </w:tcBorders>
            <w:shd w:val="clear" w:color="auto" w:fill="E6E6FF"/>
            <w:vAlign w:val="center"/>
          </w:tcPr>
          <w:p w14:paraId="554C9224"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Lote 1</w:t>
            </w:r>
          </w:p>
        </w:tc>
        <w:tc>
          <w:tcPr>
            <w:tcW w:w="2440" w:type="dxa"/>
            <w:tcBorders>
              <w:top w:val="single" w:sz="2" w:space="0" w:color="000000"/>
              <w:left w:val="single" w:sz="2" w:space="0" w:color="000000"/>
              <w:bottom w:val="single" w:sz="2" w:space="0" w:color="000000"/>
            </w:tcBorders>
            <w:shd w:val="clear" w:color="auto" w:fill="E6E6FF"/>
            <w:vAlign w:val="center"/>
          </w:tcPr>
          <w:p w14:paraId="758F611E"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Descrição</w:t>
            </w:r>
          </w:p>
        </w:tc>
        <w:tc>
          <w:tcPr>
            <w:tcW w:w="1194" w:type="dxa"/>
            <w:tcBorders>
              <w:top w:val="single" w:sz="2" w:space="0" w:color="000000"/>
              <w:left w:val="single" w:sz="2" w:space="0" w:color="000000"/>
              <w:bottom w:val="single" w:sz="2" w:space="0" w:color="000000"/>
            </w:tcBorders>
            <w:shd w:val="clear" w:color="auto" w:fill="E6E6FF"/>
            <w:vAlign w:val="center"/>
          </w:tcPr>
          <w:p w14:paraId="188DA746"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Quantidade</w:t>
            </w:r>
          </w:p>
        </w:tc>
        <w:tc>
          <w:tcPr>
            <w:tcW w:w="1186" w:type="dxa"/>
            <w:tcBorders>
              <w:top w:val="single" w:sz="2" w:space="0" w:color="000000"/>
              <w:left w:val="single" w:sz="2" w:space="0" w:color="000000"/>
              <w:bottom w:val="single" w:sz="2" w:space="0" w:color="000000"/>
            </w:tcBorders>
            <w:shd w:val="clear" w:color="auto" w:fill="E6E6FF"/>
            <w:vAlign w:val="center"/>
          </w:tcPr>
          <w:p w14:paraId="0D56E726"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Valor Unitário Bruto</w:t>
            </w:r>
          </w:p>
        </w:tc>
        <w:tc>
          <w:tcPr>
            <w:tcW w:w="1082" w:type="dxa"/>
            <w:tcBorders>
              <w:top w:val="single" w:sz="2" w:space="0" w:color="000000"/>
              <w:left w:val="single" w:sz="2" w:space="0" w:color="000000"/>
              <w:bottom w:val="single" w:sz="2" w:space="0" w:color="000000"/>
            </w:tcBorders>
            <w:shd w:val="clear" w:color="auto" w:fill="E6E6FF"/>
            <w:vAlign w:val="center"/>
          </w:tcPr>
          <w:p w14:paraId="59EE518E"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Valor Total Bruto</w:t>
            </w:r>
          </w:p>
        </w:tc>
        <w:tc>
          <w:tcPr>
            <w:tcW w:w="1020" w:type="dxa"/>
            <w:tcBorders>
              <w:top w:val="single" w:sz="2" w:space="0" w:color="000000"/>
              <w:left w:val="single" w:sz="2" w:space="0" w:color="000000"/>
              <w:bottom w:val="single" w:sz="2" w:space="0" w:color="000000"/>
            </w:tcBorders>
            <w:shd w:val="clear" w:color="auto" w:fill="E6E6FF"/>
            <w:vAlign w:val="center"/>
          </w:tcPr>
          <w:p w14:paraId="26BB89A2"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Valor Unitário s/ ICMS</w:t>
            </w:r>
          </w:p>
        </w:tc>
        <w:tc>
          <w:tcPr>
            <w:tcW w:w="1021" w:type="dxa"/>
            <w:tcBorders>
              <w:top w:val="single" w:sz="2" w:space="0" w:color="000000"/>
              <w:left w:val="single" w:sz="2" w:space="0" w:color="000000"/>
              <w:bottom w:val="single" w:sz="2" w:space="0" w:color="000000"/>
            </w:tcBorders>
            <w:shd w:val="clear" w:color="auto" w:fill="E6E6FF"/>
            <w:vAlign w:val="center"/>
          </w:tcPr>
          <w:p w14:paraId="039BC58D"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Valor Total s/ ICMS</w:t>
            </w:r>
          </w:p>
        </w:tc>
        <w:tc>
          <w:tcPr>
            <w:tcW w:w="1263" w:type="dxa"/>
            <w:tcBorders>
              <w:top w:val="single" w:sz="2" w:space="0" w:color="000000"/>
              <w:left w:val="single" w:sz="2" w:space="0" w:color="000000"/>
              <w:bottom w:val="single" w:sz="2" w:space="0" w:color="000000"/>
              <w:right w:val="single" w:sz="2" w:space="0" w:color="000000"/>
            </w:tcBorders>
            <w:shd w:val="clear" w:color="auto" w:fill="E6E6FF"/>
            <w:vAlign w:val="center"/>
          </w:tcPr>
          <w:p w14:paraId="09F66075" w14:textId="77777777" w:rsidR="00DC10A6" w:rsidRPr="002B5BFB" w:rsidRDefault="003C3965" w:rsidP="00F65DC8">
            <w:pPr>
              <w:snapToGrid w:val="0"/>
              <w:jc w:val="center"/>
              <w:rPr>
                <w:rFonts w:ascii="Arial" w:hAnsi="Arial"/>
                <w:b/>
                <w:color w:val="000000"/>
                <w:sz w:val="20"/>
                <w:szCs w:val="20"/>
              </w:rPr>
            </w:pPr>
            <w:r w:rsidRPr="002B5BFB">
              <w:rPr>
                <w:rFonts w:ascii="Arial" w:hAnsi="Arial"/>
                <w:b/>
                <w:color w:val="000000"/>
                <w:sz w:val="20"/>
                <w:szCs w:val="20"/>
              </w:rPr>
              <w:t>Alíquota % ICMS</w:t>
            </w:r>
          </w:p>
        </w:tc>
      </w:tr>
      <w:tr w:rsidR="00DC10A6" w:rsidRPr="002B5BFB" w14:paraId="747993D2" w14:textId="77777777" w:rsidTr="00AF54C4">
        <w:trPr>
          <w:trHeight w:val="686"/>
        </w:trPr>
        <w:tc>
          <w:tcPr>
            <w:tcW w:w="508" w:type="dxa"/>
            <w:tcBorders>
              <w:left w:val="single" w:sz="2" w:space="0" w:color="000000"/>
              <w:bottom w:val="single" w:sz="2" w:space="0" w:color="000000"/>
            </w:tcBorders>
            <w:shd w:val="clear" w:color="auto" w:fill="auto"/>
            <w:vAlign w:val="center"/>
          </w:tcPr>
          <w:p w14:paraId="49AB9912" w14:textId="77777777" w:rsidR="00DC10A6" w:rsidRPr="002B5BFB" w:rsidRDefault="003C3965">
            <w:pPr>
              <w:jc w:val="center"/>
              <w:rPr>
                <w:rFonts w:ascii="Arial" w:hAnsi="Arial"/>
                <w:sz w:val="20"/>
                <w:szCs w:val="20"/>
              </w:rPr>
            </w:pPr>
            <w:r w:rsidRPr="002B5BFB">
              <w:rPr>
                <w:rFonts w:ascii="Arial" w:hAnsi="Arial"/>
                <w:sz w:val="20"/>
                <w:szCs w:val="20"/>
              </w:rPr>
              <w:t>Item 1</w:t>
            </w:r>
          </w:p>
        </w:tc>
        <w:tc>
          <w:tcPr>
            <w:tcW w:w="2440" w:type="dxa"/>
            <w:tcBorders>
              <w:left w:val="single" w:sz="2" w:space="0" w:color="000000"/>
              <w:bottom w:val="single" w:sz="2" w:space="0" w:color="000000"/>
            </w:tcBorders>
            <w:shd w:val="clear" w:color="auto" w:fill="auto"/>
            <w:vAlign w:val="center"/>
          </w:tcPr>
          <w:p w14:paraId="571C21E7" w14:textId="42DBA443" w:rsidR="00DC10A6" w:rsidRPr="002B5BFB" w:rsidRDefault="00A87442">
            <w:pPr>
              <w:tabs>
                <w:tab w:val="left" w:pos="-720"/>
                <w:tab w:val="left" w:pos="1134"/>
                <w:tab w:val="left" w:pos="1701"/>
                <w:tab w:val="left" w:pos="2268"/>
                <w:tab w:val="left" w:pos="2835"/>
                <w:tab w:val="left" w:pos="3402"/>
                <w:tab w:val="left" w:pos="3969"/>
              </w:tabs>
              <w:snapToGrid w:val="0"/>
              <w:rPr>
                <w:rFonts w:ascii="Arial" w:hAnsi="Arial"/>
                <w:sz w:val="20"/>
                <w:szCs w:val="20"/>
              </w:rPr>
            </w:pPr>
            <w:r w:rsidRPr="002B5BFB">
              <w:rPr>
                <w:rFonts w:ascii="Arial" w:hAnsi="Arial"/>
                <w:sz w:val="20"/>
                <w:szCs w:val="20"/>
              </w:rPr>
              <w:t xml:space="preserve">Descrição do item </w:t>
            </w:r>
            <w:r w:rsidR="00AC6EA4" w:rsidRPr="002B5BFB">
              <w:rPr>
                <w:rFonts w:ascii="Arial" w:hAnsi="Arial"/>
                <w:sz w:val="20"/>
                <w:szCs w:val="20"/>
              </w:rPr>
              <w:t xml:space="preserve">que </w:t>
            </w:r>
            <w:r w:rsidR="00AF54C4">
              <w:rPr>
                <w:rFonts w:ascii="Arial" w:hAnsi="Arial"/>
                <w:sz w:val="20"/>
                <w:szCs w:val="20"/>
              </w:rPr>
              <w:t xml:space="preserve">demonstre que o produto ofertado </w:t>
            </w:r>
            <w:r w:rsidR="00AC6EA4" w:rsidRPr="002B5BFB">
              <w:rPr>
                <w:rFonts w:ascii="Arial" w:hAnsi="Arial"/>
                <w:sz w:val="20"/>
                <w:szCs w:val="20"/>
              </w:rPr>
              <w:t>atend</w:t>
            </w:r>
            <w:r w:rsidR="00AF54C4">
              <w:rPr>
                <w:rFonts w:ascii="Arial" w:hAnsi="Arial"/>
                <w:sz w:val="20"/>
                <w:szCs w:val="20"/>
              </w:rPr>
              <w:t>e</w:t>
            </w:r>
            <w:r w:rsidR="00AC6EA4" w:rsidRPr="002B5BFB">
              <w:rPr>
                <w:rFonts w:ascii="Arial" w:hAnsi="Arial"/>
                <w:sz w:val="20"/>
                <w:szCs w:val="20"/>
              </w:rPr>
              <w:t xml:space="preserve"> </w:t>
            </w:r>
            <w:r w:rsidR="00AF54C4">
              <w:rPr>
                <w:rFonts w:ascii="Arial" w:hAnsi="Arial"/>
                <w:sz w:val="20"/>
                <w:szCs w:val="20"/>
              </w:rPr>
              <w:t>a</w:t>
            </w:r>
            <w:r w:rsidRPr="002B5BFB">
              <w:rPr>
                <w:rFonts w:ascii="Arial" w:hAnsi="Arial"/>
                <w:sz w:val="20"/>
                <w:szCs w:val="20"/>
              </w:rPr>
              <w:t xml:space="preserve">o descritivo </w:t>
            </w:r>
            <w:r w:rsidR="00F7025C">
              <w:rPr>
                <w:rFonts w:ascii="Arial" w:hAnsi="Arial"/>
                <w:sz w:val="20"/>
                <w:szCs w:val="20"/>
              </w:rPr>
              <w:t xml:space="preserve">solicitado </w:t>
            </w:r>
            <w:r w:rsidR="00AF6D5F" w:rsidRPr="002B5BFB">
              <w:rPr>
                <w:rFonts w:ascii="Arial" w:hAnsi="Arial"/>
                <w:sz w:val="20"/>
                <w:szCs w:val="20"/>
              </w:rPr>
              <w:t xml:space="preserve">no termo de </w:t>
            </w:r>
            <w:r w:rsidR="00AF6D5F" w:rsidRPr="007943A3">
              <w:rPr>
                <w:rFonts w:ascii="Arial" w:hAnsi="Arial"/>
                <w:sz w:val="20"/>
                <w:szCs w:val="20"/>
              </w:rPr>
              <w:t>referência</w:t>
            </w:r>
            <w:r w:rsidR="00AC6EA4" w:rsidRPr="007943A3">
              <w:rPr>
                <w:rFonts w:ascii="Arial" w:hAnsi="Arial"/>
                <w:sz w:val="20"/>
                <w:szCs w:val="20"/>
              </w:rPr>
              <w:t>,</w:t>
            </w:r>
            <w:r w:rsidR="00F7025C" w:rsidRPr="007943A3">
              <w:rPr>
                <w:rFonts w:ascii="Arial" w:hAnsi="Arial"/>
                <w:b/>
                <w:bCs/>
                <w:sz w:val="20"/>
                <w:szCs w:val="20"/>
              </w:rPr>
              <w:t xml:space="preserve"> informar</w:t>
            </w:r>
            <w:r w:rsidR="00AC6EA4" w:rsidRPr="007943A3">
              <w:rPr>
                <w:rFonts w:ascii="Arial" w:hAnsi="Arial"/>
                <w:b/>
                <w:bCs/>
                <w:sz w:val="20"/>
                <w:szCs w:val="20"/>
              </w:rPr>
              <w:t xml:space="preserve"> marca/modelo/ referência, </w:t>
            </w:r>
            <w:r w:rsidR="00327955" w:rsidRPr="007943A3">
              <w:rPr>
                <w:rFonts w:ascii="Arial" w:hAnsi="Arial"/>
                <w:b/>
                <w:bCs/>
                <w:sz w:val="20"/>
                <w:szCs w:val="20"/>
              </w:rPr>
              <w:t>registro do produto</w:t>
            </w:r>
            <w:r w:rsidR="00327955" w:rsidRPr="002B5BFB">
              <w:rPr>
                <w:rFonts w:ascii="Arial" w:hAnsi="Arial"/>
                <w:sz w:val="20"/>
                <w:szCs w:val="20"/>
              </w:rPr>
              <w:t xml:space="preserve"> (se exigido no descritivo)</w:t>
            </w:r>
            <w:r w:rsidR="0031349C">
              <w:rPr>
                <w:rFonts w:ascii="Arial" w:hAnsi="Arial"/>
                <w:sz w:val="20"/>
                <w:szCs w:val="20"/>
              </w:rPr>
              <w:t>.</w:t>
            </w:r>
            <w:r w:rsidR="00327955" w:rsidRPr="002B5BFB">
              <w:rPr>
                <w:rFonts w:ascii="Arial" w:hAnsi="Arial"/>
                <w:sz w:val="20"/>
                <w:szCs w:val="20"/>
              </w:rPr>
              <w:t xml:space="preserve"> </w:t>
            </w:r>
          </w:p>
        </w:tc>
        <w:tc>
          <w:tcPr>
            <w:tcW w:w="1194" w:type="dxa"/>
            <w:tcBorders>
              <w:left w:val="single" w:sz="2" w:space="0" w:color="000000"/>
              <w:bottom w:val="single" w:sz="2" w:space="0" w:color="000000"/>
            </w:tcBorders>
            <w:shd w:val="clear" w:color="auto" w:fill="auto"/>
            <w:vAlign w:val="center"/>
          </w:tcPr>
          <w:p w14:paraId="6D4D7701" w14:textId="77777777" w:rsidR="00DC10A6" w:rsidRPr="002B5BFB" w:rsidRDefault="00DC10A6">
            <w:pPr>
              <w:snapToGrid w:val="0"/>
              <w:jc w:val="center"/>
              <w:rPr>
                <w:rFonts w:ascii="Arial" w:hAnsi="Arial"/>
                <w:color w:val="000000"/>
                <w:sz w:val="20"/>
                <w:szCs w:val="20"/>
              </w:rPr>
            </w:pPr>
          </w:p>
        </w:tc>
        <w:tc>
          <w:tcPr>
            <w:tcW w:w="1186" w:type="dxa"/>
            <w:tcBorders>
              <w:left w:val="single" w:sz="2" w:space="0" w:color="000000"/>
              <w:bottom w:val="single" w:sz="2" w:space="0" w:color="000000"/>
            </w:tcBorders>
            <w:shd w:val="clear" w:color="auto" w:fill="auto"/>
            <w:vAlign w:val="center"/>
          </w:tcPr>
          <w:p w14:paraId="4FDB4445" w14:textId="77777777" w:rsidR="00DC10A6" w:rsidRPr="002B5BFB" w:rsidRDefault="00DC10A6">
            <w:pPr>
              <w:snapToGrid w:val="0"/>
              <w:jc w:val="center"/>
              <w:rPr>
                <w:rFonts w:ascii="Arial" w:hAnsi="Arial"/>
                <w:color w:val="000000"/>
                <w:sz w:val="20"/>
                <w:szCs w:val="20"/>
                <w:lang w:eastAsia="pt-BR"/>
              </w:rPr>
            </w:pPr>
          </w:p>
        </w:tc>
        <w:tc>
          <w:tcPr>
            <w:tcW w:w="1082" w:type="dxa"/>
            <w:tcBorders>
              <w:left w:val="single" w:sz="2" w:space="0" w:color="000000"/>
              <w:bottom w:val="single" w:sz="2" w:space="0" w:color="000000"/>
            </w:tcBorders>
            <w:shd w:val="clear" w:color="auto" w:fill="auto"/>
            <w:vAlign w:val="center"/>
          </w:tcPr>
          <w:p w14:paraId="29D6DBEA" w14:textId="77777777" w:rsidR="00DC10A6" w:rsidRPr="002B5BFB" w:rsidRDefault="00DC10A6">
            <w:pPr>
              <w:snapToGrid w:val="0"/>
              <w:jc w:val="center"/>
              <w:rPr>
                <w:rFonts w:ascii="Arial" w:hAnsi="Arial"/>
                <w:sz w:val="20"/>
                <w:szCs w:val="20"/>
                <w:lang w:eastAsia="pt-BR"/>
              </w:rPr>
            </w:pPr>
          </w:p>
        </w:tc>
        <w:tc>
          <w:tcPr>
            <w:tcW w:w="1020" w:type="dxa"/>
            <w:tcBorders>
              <w:left w:val="single" w:sz="2" w:space="0" w:color="000000"/>
              <w:bottom w:val="single" w:sz="2" w:space="0" w:color="000000"/>
            </w:tcBorders>
            <w:shd w:val="clear" w:color="auto" w:fill="auto"/>
            <w:vAlign w:val="center"/>
          </w:tcPr>
          <w:p w14:paraId="32BF7979" w14:textId="77777777" w:rsidR="00DC10A6" w:rsidRPr="002B5BFB" w:rsidRDefault="00DC10A6">
            <w:pPr>
              <w:snapToGrid w:val="0"/>
              <w:jc w:val="center"/>
              <w:rPr>
                <w:rFonts w:ascii="Arial" w:hAnsi="Arial"/>
                <w:sz w:val="20"/>
                <w:szCs w:val="20"/>
                <w:lang w:eastAsia="pt-BR"/>
              </w:rPr>
            </w:pPr>
          </w:p>
        </w:tc>
        <w:tc>
          <w:tcPr>
            <w:tcW w:w="1021" w:type="dxa"/>
            <w:tcBorders>
              <w:left w:val="single" w:sz="2" w:space="0" w:color="000000"/>
              <w:bottom w:val="single" w:sz="2" w:space="0" w:color="000000"/>
            </w:tcBorders>
            <w:shd w:val="clear" w:color="auto" w:fill="auto"/>
            <w:vAlign w:val="center"/>
          </w:tcPr>
          <w:p w14:paraId="76A3EC26" w14:textId="77777777" w:rsidR="00DC10A6" w:rsidRPr="002B5BFB" w:rsidRDefault="00DC10A6">
            <w:pPr>
              <w:snapToGrid w:val="0"/>
              <w:jc w:val="center"/>
              <w:rPr>
                <w:rFonts w:ascii="Arial" w:hAnsi="Arial"/>
                <w:sz w:val="20"/>
                <w:szCs w:val="20"/>
                <w:lang w:eastAsia="pt-BR"/>
              </w:rPr>
            </w:pPr>
          </w:p>
        </w:tc>
        <w:tc>
          <w:tcPr>
            <w:tcW w:w="1263" w:type="dxa"/>
            <w:tcBorders>
              <w:left w:val="single" w:sz="2" w:space="0" w:color="000000"/>
              <w:bottom w:val="single" w:sz="2" w:space="0" w:color="000000"/>
              <w:right w:val="single" w:sz="2" w:space="0" w:color="000000"/>
            </w:tcBorders>
            <w:shd w:val="clear" w:color="auto" w:fill="auto"/>
            <w:vAlign w:val="center"/>
          </w:tcPr>
          <w:p w14:paraId="09A75BCE" w14:textId="77777777" w:rsidR="00DC10A6" w:rsidRPr="002B5BFB" w:rsidRDefault="00DC10A6">
            <w:pPr>
              <w:snapToGrid w:val="0"/>
              <w:jc w:val="center"/>
              <w:rPr>
                <w:rFonts w:ascii="Arial" w:hAnsi="Arial"/>
                <w:sz w:val="20"/>
                <w:szCs w:val="20"/>
                <w:lang w:eastAsia="pt-BR"/>
              </w:rPr>
            </w:pPr>
          </w:p>
        </w:tc>
      </w:tr>
    </w:tbl>
    <w:p w14:paraId="3753BEB6" w14:textId="66831667" w:rsidR="00DC10A6" w:rsidRPr="0046179D" w:rsidRDefault="007943A3" w:rsidP="00A87442">
      <w:pPr>
        <w:pStyle w:val="NormalWeb"/>
        <w:shd w:val="clear" w:color="auto" w:fill="FFFFFF"/>
        <w:spacing w:before="57" w:after="57"/>
        <w:ind w:left="0"/>
        <w:rPr>
          <w:rFonts w:ascii="Arial" w:hAnsi="Arial" w:cs="Arial"/>
          <w:sz w:val="20"/>
          <w:szCs w:val="20"/>
        </w:rPr>
      </w:pPr>
      <w:r>
        <w:rPr>
          <w:rStyle w:val="Fontepargpadro2"/>
          <w:rFonts w:ascii="Arial" w:hAnsi="Arial" w:cs="Arial"/>
          <w:color w:val="000000"/>
          <w:sz w:val="20"/>
          <w:szCs w:val="20"/>
        </w:rPr>
        <w:t>V</w:t>
      </w:r>
      <w:r w:rsidR="003C3965" w:rsidRPr="002B5BFB">
        <w:rPr>
          <w:rStyle w:val="Fontepargpadro2"/>
          <w:rFonts w:ascii="Arial" w:hAnsi="Arial" w:cs="Arial"/>
          <w:color w:val="000000"/>
          <w:sz w:val="20"/>
          <w:szCs w:val="20"/>
        </w:rPr>
        <w:t>alidade da proposta</w:t>
      </w:r>
      <w:r w:rsidR="00C956DA" w:rsidRPr="0046179D">
        <w:rPr>
          <w:rStyle w:val="Fontepargpadro2"/>
          <w:rFonts w:ascii="Arial" w:hAnsi="Arial" w:cs="Arial"/>
          <w:sz w:val="20"/>
          <w:szCs w:val="20"/>
        </w:rPr>
        <w:t>:</w:t>
      </w:r>
      <w:r w:rsidR="003C3965" w:rsidRPr="0046179D">
        <w:rPr>
          <w:rStyle w:val="Fontepargpadro2"/>
          <w:rFonts w:ascii="Arial" w:hAnsi="Arial" w:cs="Arial"/>
          <w:sz w:val="20"/>
          <w:szCs w:val="20"/>
        </w:rPr>
        <w:t xml:space="preserve"> </w:t>
      </w:r>
      <w:r w:rsidR="00C52BB1" w:rsidRPr="0046179D">
        <w:rPr>
          <w:rStyle w:val="Fontepargpadro2"/>
          <w:rFonts w:ascii="Arial" w:hAnsi="Arial" w:cs="Arial"/>
          <w:sz w:val="20"/>
          <w:szCs w:val="20"/>
        </w:rPr>
        <w:t xml:space="preserve">90 (noventa) </w:t>
      </w:r>
      <w:r w:rsidR="003C3965" w:rsidRPr="0046179D">
        <w:rPr>
          <w:rStyle w:val="Fontepargpadro2"/>
          <w:rFonts w:ascii="Arial" w:hAnsi="Arial" w:cs="Arial"/>
          <w:sz w:val="20"/>
          <w:szCs w:val="20"/>
        </w:rPr>
        <w:t>dias</w:t>
      </w:r>
      <w:r w:rsidR="00C52BB1" w:rsidRPr="0046179D">
        <w:rPr>
          <w:rStyle w:val="Fontepargpadro2"/>
          <w:rFonts w:ascii="Arial" w:hAnsi="Arial" w:cs="Arial"/>
          <w:sz w:val="20"/>
          <w:szCs w:val="20"/>
        </w:rPr>
        <w:t>.</w:t>
      </w:r>
    </w:p>
    <w:p w14:paraId="1A74DBF1" w14:textId="42DB1496" w:rsidR="00C43E14" w:rsidRPr="00C478C9" w:rsidRDefault="005B35C6" w:rsidP="00B13A93">
      <w:pPr>
        <w:jc w:val="right"/>
        <w:rPr>
          <w:rFonts w:ascii="Arial" w:hAnsi="Arial"/>
          <w:sz w:val="20"/>
          <w:szCs w:val="20"/>
        </w:rPr>
      </w:pPr>
      <w:r w:rsidRPr="00C478C9">
        <w:rPr>
          <w:rFonts w:ascii="Arial" w:hAnsi="Arial" w:hint="eastAsia"/>
          <w:sz w:val="20"/>
          <w:szCs w:val="20"/>
          <w:highlight w:val="yellow"/>
        </w:rPr>
        <w:t>Cidade</w:t>
      </w:r>
      <w:r w:rsidRPr="00C478C9">
        <w:rPr>
          <w:rFonts w:ascii="Arial" w:hAnsi="Arial" w:hint="eastAsia"/>
          <w:sz w:val="20"/>
          <w:szCs w:val="20"/>
        </w:rPr>
        <w:t>,</w:t>
      </w:r>
      <w:r w:rsidR="00B13A93" w:rsidRPr="00C478C9">
        <w:rPr>
          <w:rFonts w:ascii="Arial" w:hAnsi="Arial"/>
          <w:sz w:val="20"/>
          <w:szCs w:val="20"/>
        </w:rPr>
        <w:t xml:space="preserve"> </w:t>
      </w:r>
      <w:r w:rsidR="00B13A93" w:rsidRPr="00C478C9">
        <w:rPr>
          <w:rFonts w:ascii="Arial" w:hAnsi="Arial"/>
          <w:sz w:val="20"/>
          <w:szCs w:val="20"/>
        </w:rPr>
        <w:fldChar w:fldCharType="begin"/>
      </w:r>
      <w:r w:rsidR="00B13A93" w:rsidRPr="00C478C9">
        <w:rPr>
          <w:rFonts w:ascii="Arial" w:hAnsi="Arial"/>
          <w:sz w:val="20"/>
          <w:szCs w:val="20"/>
        </w:rPr>
        <w:instrText xml:space="preserve"> TIME \@ "d' de 'MMMM' de 'yyyy" </w:instrText>
      </w:r>
      <w:r w:rsidR="00B13A93" w:rsidRPr="00C478C9">
        <w:rPr>
          <w:rFonts w:ascii="Arial" w:hAnsi="Arial"/>
          <w:sz w:val="20"/>
          <w:szCs w:val="20"/>
        </w:rPr>
        <w:fldChar w:fldCharType="separate"/>
      </w:r>
      <w:r w:rsidR="00E24C05">
        <w:rPr>
          <w:rFonts w:ascii="Arial" w:hAnsi="Arial"/>
          <w:noProof/>
          <w:sz w:val="20"/>
          <w:szCs w:val="20"/>
        </w:rPr>
        <w:t>1 de novembro de 2023</w:t>
      </w:r>
      <w:r w:rsidR="00B13A93" w:rsidRPr="00C478C9">
        <w:rPr>
          <w:rFonts w:ascii="Arial" w:hAnsi="Arial"/>
          <w:sz w:val="20"/>
          <w:szCs w:val="20"/>
        </w:rPr>
        <w:fldChar w:fldCharType="end"/>
      </w:r>
      <w:r w:rsidR="00B13A93" w:rsidRPr="00C478C9">
        <w:rPr>
          <w:rFonts w:ascii="Arial" w:hAnsi="Arial"/>
          <w:sz w:val="20"/>
          <w:szCs w:val="20"/>
        </w:rPr>
        <w:t>.</w:t>
      </w:r>
    </w:p>
    <w:p w14:paraId="3B97C93D" w14:textId="77777777" w:rsidR="00C43E14" w:rsidRPr="00C478C9" w:rsidRDefault="00C43E14" w:rsidP="00C43E14">
      <w:pPr>
        <w:jc w:val="center"/>
        <w:rPr>
          <w:rFonts w:ascii="Arial" w:hAnsi="Arial"/>
          <w:sz w:val="20"/>
          <w:szCs w:val="20"/>
        </w:rPr>
      </w:pPr>
    </w:p>
    <w:p w14:paraId="10266B45" w14:textId="35F964AB" w:rsidR="00C43E14" w:rsidRPr="002B5BFB" w:rsidRDefault="00C43E14" w:rsidP="00C43E14">
      <w:pPr>
        <w:jc w:val="center"/>
        <w:rPr>
          <w:rFonts w:ascii="Arial" w:hAnsi="Arial"/>
          <w:sz w:val="20"/>
          <w:szCs w:val="20"/>
        </w:rPr>
      </w:pPr>
      <w:r w:rsidRPr="00C478C9">
        <w:rPr>
          <w:rFonts w:ascii="Arial" w:hAnsi="Arial"/>
          <w:sz w:val="20"/>
          <w:szCs w:val="20"/>
        </w:rPr>
        <w:t>_____________________</w:t>
      </w:r>
      <w:r w:rsidRPr="002B5BFB">
        <w:rPr>
          <w:rFonts w:ascii="Arial" w:hAnsi="Arial"/>
          <w:sz w:val="20"/>
          <w:szCs w:val="20"/>
        </w:rPr>
        <w:t>___________</w:t>
      </w:r>
    </w:p>
    <w:p w14:paraId="2CEDEAD1" w14:textId="77777777" w:rsidR="00C43E14" w:rsidRPr="002B5BFB" w:rsidRDefault="00C43E14" w:rsidP="00C43E14">
      <w:pPr>
        <w:jc w:val="center"/>
        <w:rPr>
          <w:rFonts w:ascii="Arial" w:hAnsi="Arial"/>
          <w:sz w:val="20"/>
          <w:szCs w:val="20"/>
        </w:rPr>
      </w:pPr>
      <w:r w:rsidRPr="002B5BFB">
        <w:rPr>
          <w:rFonts w:ascii="Arial" w:hAnsi="Arial"/>
          <w:sz w:val="20"/>
          <w:szCs w:val="20"/>
        </w:rPr>
        <w:t>Representante Legal</w:t>
      </w:r>
    </w:p>
    <w:p w14:paraId="0C702207" w14:textId="666950C7" w:rsidR="00DC10A6" w:rsidRPr="002B5BFB" w:rsidRDefault="009A5F9D" w:rsidP="009922CF">
      <w:pPr>
        <w:pBdr>
          <w:top w:val="single" w:sz="4" w:space="1" w:color="auto"/>
          <w:left w:val="single" w:sz="4" w:space="4" w:color="auto"/>
          <w:bottom w:val="single" w:sz="4" w:space="1" w:color="auto"/>
          <w:right w:val="single" w:sz="4" w:space="4" w:color="auto"/>
        </w:pBdr>
        <w:spacing w:before="57" w:after="57"/>
        <w:rPr>
          <w:rFonts w:ascii="Arial" w:hAnsi="Arial"/>
          <w:b/>
          <w:bCs/>
          <w:sz w:val="20"/>
          <w:szCs w:val="20"/>
        </w:rPr>
      </w:pPr>
      <w:r w:rsidRPr="002B5BFB">
        <w:rPr>
          <w:rFonts w:ascii="Arial" w:hAnsi="Arial"/>
          <w:b/>
          <w:bCs/>
          <w:sz w:val="20"/>
          <w:szCs w:val="20"/>
        </w:rPr>
        <w:t>Orientações para preenchimento da proposta:</w:t>
      </w:r>
    </w:p>
    <w:p w14:paraId="7F7A2801" w14:textId="77777777" w:rsidR="009A5F9D" w:rsidRPr="002B5BFB" w:rsidRDefault="009A5F9D" w:rsidP="007943A3">
      <w:pPr>
        <w:pStyle w:val="NormalWeb"/>
        <w:pBdr>
          <w:top w:val="single" w:sz="4" w:space="1" w:color="auto"/>
          <w:left w:val="single" w:sz="4" w:space="4" w:color="auto"/>
          <w:bottom w:val="single" w:sz="4" w:space="1" w:color="auto"/>
          <w:right w:val="single" w:sz="4" w:space="4" w:color="auto"/>
        </w:pBdr>
        <w:shd w:val="clear" w:color="auto" w:fill="FFFFFF"/>
        <w:spacing w:before="57" w:after="57"/>
        <w:ind w:left="0" w:firstLine="360"/>
        <w:rPr>
          <w:rStyle w:val="Fontepargpadro2"/>
          <w:rFonts w:ascii="Arial" w:hAnsi="Arial" w:cs="Arial"/>
          <w:color w:val="000000"/>
          <w:sz w:val="20"/>
          <w:szCs w:val="20"/>
        </w:rPr>
      </w:pPr>
      <w:r w:rsidRPr="002B5BFB">
        <w:rPr>
          <w:rStyle w:val="Fontepargpadro2"/>
          <w:rFonts w:ascii="Arial" w:hAnsi="Arial" w:cs="Arial"/>
          <w:color w:val="000000"/>
          <w:sz w:val="20"/>
          <w:szCs w:val="20"/>
        </w:rPr>
        <w:t xml:space="preserve">Quando o produto for isento de registro, pode ser informado que o mesmo é isento. </w:t>
      </w:r>
    </w:p>
    <w:p w14:paraId="0C5DA7D3" w14:textId="25A37F67" w:rsidR="009A5F9D" w:rsidRPr="002B5BFB" w:rsidRDefault="007943A3" w:rsidP="009922CF">
      <w:pPr>
        <w:pStyle w:val="NormalWeb"/>
        <w:pBdr>
          <w:top w:val="single" w:sz="4" w:space="1" w:color="auto"/>
          <w:left w:val="single" w:sz="4" w:space="4" w:color="auto"/>
          <w:bottom w:val="single" w:sz="4" w:space="1" w:color="auto"/>
          <w:right w:val="single" w:sz="4" w:space="4" w:color="auto"/>
        </w:pBdr>
        <w:shd w:val="clear" w:color="auto" w:fill="FFFFFF"/>
        <w:spacing w:before="57" w:after="57"/>
        <w:ind w:left="0" w:firstLine="360"/>
        <w:rPr>
          <w:rStyle w:val="Fontepargpadro2"/>
          <w:rFonts w:ascii="Arial" w:hAnsi="Arial" w:cs="Arial"/>
          <w:color w:val="000000"/>
          <w:sz w:val="20"/>
          <w:szCs w:val="20"/>
        </w:rPr>
      </w:pPr>
      <w:r>
        <w:rPr>
          <w:rStyle w:val="Fontepargpadro2"/>
          <w:rFonts w:ascii="Arial" w:hAnsi="Arial" w:cs="Arial"/>
          <w:color w:val="000000"/>
          <w:sz w:val="20"/>
          <w:szCs w:val="20"/>
        </w:rPr>
        <w:t xml:space="preserve">A </w:t>
      </w:r>
      <w:r w:rsidR="009A5F9D" w:rsidRPr="002B5BFB">
        <w:rPr>
          <w:rStyle w:val="Fontepargpadro2"/>
          <w:rFonts w:ascii="Arial" w:hAnsi="Arial" w:cs="Arial"/>
          <w:color w:val="000000"/>
          <w:sz w:val="20"/>
          <w:szCs w:val="20"/>
        </w:rPr>
        <w:t>proposta deverá ser elaborada observando-se o quantitativo de cotação de quantidade (vedada a cotação parcial ou inferior à exigida em cada um dos itens que compõem o Anexo I). Não deverão ser cotados produtos que não atendam às especificações mínimas previstas nos itens do Anexo I, sob pena de desclassificação.</w:t>
      </w:r>
    </w:p>
    <w:p w14:paraId="61E58ADD" w14:textId="77777777" w:rsidR="009922CF" w:rsidRPr="002B5BFB" w:rsidRDefault="009A5F9D" w:rsidP="009922CF">
      <w:pPr>
        <w:pBdr>
          <w:top w:val="single" w:sz="4" w:space="1" w:color="auto"/>
          <w:left w:val="single" w:sz="4" w:space="4" w:color="auto"/>
          <w:bottom w:val="single" w:sz="4" w:space="1" w:color="auto"/>
          <w:right w:val="single" w:sz="4" w:space="4" w:color="auto"/>
        </w:pBdr>
        <w:spacing w:before="57" w:after="57"/>
        <w:ind w:firstLine="360"/>
        <w:rPr>
          <w:rStyle w:val="Fontepargpadro2"/>
          <w:rFonts w:ascii="Arial" w:hAnsi="Arial"/>
          <w:color w:val="000000"/>
          <w:sz w:val="20"/>
          <w:szCs w:val="20"/>
        </w:rPr>
      </w:pPr>
      <w:r w:rsidRPr="002B5BFB">
        <w:rPr>
          <w:rStyle w:val="Fontepargpadro2"/>
          <w:rFonts w:ascii="Arial" w:hAnsi="Arial"/>
          <w:color w:val="000000"/>
          <w:sz w:val="20"/>
          <w:szCs w:val="20"/>
        </w:rPr>
        <w:t>O preço unitário estimado para o objeto encontra-se com a carga tributária completa. Nas operações previstas com o benefício do ICMS,</w:t>
      </w:r>
      <w:r w:rsidRPr="002B5BFB">
        <w:rPr>
          <w:rStyle w:val="Fontepargpadro2"/>
          <w:rFonts w:ascii="Arial" w:hAnsi="Arial"/>
          <w:b/>
          <w:bCs/>
          <w:color w:val="000000"/>
          <w:sz w:val="20"/>
          <w:szCs w:val="20"/>
        </w:rPr>
        <w:t xml:space="preserve"> </w:t>
      </w:r>
      <w:r w:rsidRPr="002B5BFB">
        <w:rPr>
          <w:rStyle w:val="Fontepargpadro2"/>
          <w:rFonts w:ascii="Arial" w:hAnsi="Arial"/>
          <w:color w:val="000000"/>
          <w:sz w:val="20"/>
          <w:szCs w:val="20"/>
        </w:rPr>
        <w:t>na proposta de preço, o valor não pode ser maior do que o máximo UNITÁRIO estimado</w:t>
      </w:r>
      <w:r w:rsidRPr="002B5BFB">
        <w:rPr>
          <w:rStyle w:val="Fontepargpadro2"/>
          <w:rFonts w:ascii="Arial" w:hAnsi="Arial"/>
          <w:b/>
          <w:bCs/>
          <w:color w:val="000000"/>
          <w:sz w:val="20"/>
          <w:szCs w:val="20"/>
        </w:rPr>
        <w:t xml:space="preserve"> </w:t>
      </w:r>
      <w:r w:rsidRPr="002B5BFB">
        <w:rPr>
          <w:rStyle w:val="Fontepargpadro2"/>
          <w:rFonts w:ascii="Arial" w:hAnsi="Arial"/>
          <w:color w:val="000000"/>
          <w:sz w:val="20"/>
          <w:szCs w:val="20"/>
        </w:rPr>
        <w:t>para o item, independentemente de tratar-se de “operação interna”, conforme estabelece o Convênio ICMS n.º 26, de 2003 - CONFAZ.</w:t>
      </w:r>
    </w:p>
    <w:p w14:paraId="711D93C3" w14:textId="77777777" w:rsidR="009922CF" w:rsidRPr="002B5BFB" w:rsidRDefault="009922CF" w:rsidP="009922CF">
      <w:pPr>
        <w:pBdr>
          <w:top w:val="single" w:sz="4" w:space="1" w:color="auto"/>
          <w:left w:val="single" w:sz="4" w:space="4" w:color="auto"/>
          <w:bottom w:val="single" w:sz="4" w:space="1" w:color="auto"/>
          <w:right w:val="single" w:sz="4" w:space="4" w:color="auto"/>
        </w:pBdr>
        <w:spacing w:before="57" w:after="57"/>
        <w:ind w:firstLine="360"/>
        <w:rPr>
          <w:rFonts w:ascii="Arial" w:hAnsi="Arial"/>
          <w:sz w:val="20"/>
          <w:szCs w:val="20"/>
        </w:rPr>
      </w:pPr>
      <w:r w:rsidRPr="002B5BFB">
        <w:rPr>
          <w:rStyle w:val="Fontepargpadro2"/>
          <w:rFonts w:ascii="Arial" w:eastAsia="Verdana" w:hAnsi="Arial"/>
          <w:color w:val="000000"/>
          <w:sz w:val="20"/>
          <w:szCs w:val="20"/>
        </w:rPr>
        <w:t>A</w:t>
      </w:r>
      <w:r w:rsidR="009A5F9D" w:rsidRPr="002B5BFB">
        <w:rPr>
          <w:rStyle w:val="Fontepargpadro2"/>
          <w:rFonts w:ascii="Arial" w:eastAsia="Verdana" w:hAnsi="Arial"/>
          <w:color w:val="000000"/>
          <w:sz w:val="20"/>
          <w:szCs w:val="20"/>
        </w:rPr>
        <w:t>s empresas beneficiárias do disposto no Convênio ICMS 26, de 2003 - CONFAZ deverão, de forma expressa e obrigatoriamente, indicar em sua proposta o preço onerado e o preço desonerado (o qual deve ser igual ou menor ao preço do arrematante), discriminando o percentual de desconto relacionado à isenção fiscal.</w:t>
      </w:r>
    </w:p>
    <w:p w14:paraId="282212CB" w14:textId="2AE4DDD7" w:rsidR="009A5F9D" w:rsidRPr="002B5BFB" w:rsidRDefault="0043143A" w:rsidP="00D37088">
      <w:pPr>
        <w:pBdr>
          <w:top w:val="single" w:sz="4" w:space="1" w:color="auto"/>
          <w:left w:val="single" w:sz="4" w:space="4" w:color="auto"/>
          <w:bottom w:val="single" w:sz="4" w:space="1" w:color="auto"/>
          <w:right w:val="single" w:sz="4" w:space="4" w:color="auto"/>
        </w:pBdr>
        <w:spacing w:before="57" w:after="57"/>
        <w:ind w:firstLine="360"/>
        <w:rPr>
          <w:rFonts w:ascii="Arial" w:hAnsi="Arial"/>
          <w:sz w:val="20"/>
          <w:szCs w:val="20"/>
        </w:rPr>
      </w:pPr>
      <w:r w:rsidRPr="002B5BFB">
        <w:rPr>
          <w:rStyle w:val="Fontepargpadro2"/>
          <w:rFonts w:ascii="Arial" w:eastAsia="Arial" w:hAnsi="Arial"/>
          <w:color w:val="000000"/>
          <w:sz w:val="20"/>
          <w:szCs w:val="20"/>
        </w:rPr>
        <w:t>P</w:t>
      </w:r>
      <w:r w:rsidR="009A5F9D" w:rsidRPr="002B5BFB">
        <w:rPr>
          <w:rStyle w:val="Fontepargpadro2"/>
          <w:rFonts w:ascii="Arial" w:eastAsia="MS Mincho" w:hAnsi="Arial"/>
          <w:color w:val="000000"/>
          <w:sz w:val="20"/>
          <w:szCs w:val="20"/>
        </w:rPr>
        <w:t>ara o licitante abrangido pelo benefício de que trata o item 4 e que participar da licitação com o preço desonerado do ICMS (preço líquido), a soma do preço proposto (preço líquido) com o valor do respectivo imposto não pode ultrapassar o valor máximo estabelecido no edital.</w:t>
      </w:r>
    </w:p>
    <w:p w14:paraId="5A447A92" w14:textId="77777777" w:rsidR="00DC10A6" w:rsidRPr="002B5BFB" w:rsidRDefault="00DC10A6">
      <w:pPr>
        <w:jc w:val="center"/>
        <w:rPr>
          <w:rFonts w:ascii="Arial" w:hAnsi="Arial"/>
          <w:b/>
          <w:bCs/>
          <w:sz w:val="20"/>
          <w:szCs w:val="20"/>
        </w:rPr>
      </w:pPr>
    </w:p>
    <w:p w14:paraId="101F24B5" w14:textId="7B1D2AAF" w:rsidR="00DC10A6" w:rsidRPr="008B1D38" w:rsidRDefault="005E2E39" w:rsidP="000072D1">
      <w:pPr>
        <w:pStyle w:val="Ttulo1"/>
        <w:numPr>
          <w:ilvl w:val="0"/>
          <w:numId w:val="6"/>
        </w:numPr>
        <w:ind w:left="0"/>
        <w:jc w:val="center"/>
      </w:pPr>
      <w:r w:rsidRPr="002B5BFB">
        <w:rPr>
          <w:highlight w:val="lightGray"/>
        </w:rPr>
        <w:br w:type="page"/>
      </w:r>
      <w:bookmarkStart w:id="22" w:name="_Ref137663893"/>
      <w:r w:rsidR="003C3965" w:rsidRPr="008B1D38">
        <w:lastRenderedPageBreak/>
        <w:t>MODELO DE PROCURAÇÃO</w:t>
      </w:r>
      <w:bookmarkEnd w:id="22"/>
    </w:p>
    <w:p w14:paraId="15CFFC4A" w14:textId="77777777" w:rsidR="00DC10A6" w:rsidRPr="002B5BFB" w:rsidRDefault="00DC10A6">
      <w:pPr>
        <w:spacing w:before="57" w:after="57" w:line="360" w:lineRule="auto"/>
        <w:ind w:right="-57"/>
        <w:rPr>
          <w:rFonts w:ascii="Arial" w:hAnsi="Arial"/>
          <w:sz w:val="20"/>
          <w:szCs w:val="20"/>
        </w:rPr>
      </w:pPr>
    </w:p>
    <w:p w14:paraId="670E4FC3" w14:textId="77777777" w:rsidR="00DC10A6" w:rsidRPr="002B5BFB" w:rsidRDefault="003C3965">
      <w:pPr>
        <w:shd w:val="clear" w:color="auto" w:fill="FFFFFF"/>
        <w:spacing w:before="57" w:after="57"/>
        <w:rPr>
          <w:rFonts w:ascii="Arial" w:hAnsi="Arial"/>
          <w:sz w:val="20"/>
          <w:szCs w:val="20"/>
        </w:rPr>
      </w:pPr>
      <w:r w:rsidRPr="002B5BFB">
        <w:rPr>
          <w:rStyle w:val="Fontepargpadro2"/>
          <w:rFonts w:ascii="Arial" w:hAnsi="Arial"/>
          <w:sz w:val="20"/>
          <w:szCs w:val="20"/>
        </w:rPr>
        <w:t xml:space="preserve">OUTORGANTE: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pessoa jurídica de direito privado, neste ato representado por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portador da Carteira de Identidade n.º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CPF n.º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residente e domiciliado na Rua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n.º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Cidade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Estado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CEP </w:t>
      </w:r>
      <w:r w:rsidRPr="002B5BFB">
        <w:rPr>
          <w:rStyle w:val="Fontepargpadro2"/>
          <w:rFonts w:ascii="Arial" w:hAnsi="Arial"/>
          <w:sz w:val="20"/>
          <w:szCs w:val="20"/>
          <w:highlight w:val="yellow"/>
        </w:rPr>
        <w:t>XXXXXXXX.</w:t>
      </w:r>
    </w:p>
    <w:p w14:paraId="2B16E47A" w14:textId="77777777" w:rsidR="00DC10A6" w:rsidRPr="002B5BFB" w:rsidRDefault="00DC10A6">
      <w:pPr>
        <w:spacing w:before="57" w:after="57"/>
        <w:ind w:right="-57"/>
        <w:rPr>
          <w:rFonts w:ascii="Arial" w:hAnsi="Arial"/>
          <w:sz w:val="20"/>
          <w:szCs w:val="20"/>
        </w:rPr>
      </w:pPr>
    </w:p>
    <w:p w14:paraId="2847E0BB" w14:textId="77777777" w:rsidR="00DC10A6" w:rsidRPr="002B5BFB" w:rsidRDefault="003C3965">
      <w:pPr>
        <w:shd w:val="clear" w:color="auto" w:fill="FFFFFF"/>
        <w:spacing w:before="57" w:after="57"/>
        <w:rPr>
          <w:rFonts w:ascii="Arial" w:hAnsi="Arial"/>
          <w:sz w:val="20"/>
          <w:szCs w:val="20"/>
        </w:rPr>
      </w:pPr>
      <w:r w:rsidRPr="002B5BFB">
        <w:rPr>
          <w:rStyle w:val="Fontepargpadro2"/>
          <w:rFonts w:ascii="Arial" w:hAnsi="Arial"/>
          <w:sz w:val="20"/>
          <w:szCs w:val="20"/>
        </w:rPr>
        <w:t xml:space="preserve">OUTORGADO: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portador da Carteira de Identidade n.º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e do CPF n.º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residente e domiciliado no(a)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n.º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Cidade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Estado </w:t>
      </w:r>
      <w:r w:rsidRPr="002B5BFB">
        <w:rPr>
          <w:rStyle w:val="Fontepargpadro2"/>
          <w:rFonts w:ascii="Arial" w:hAnsi="Arial"/>
          <w:sz w:val="20"/>
          <w:szCs w:val="20"/>
          <w:highlight w:val="yellow"/>
        </w:rPr>
        <w:t>XXXXXXXX</w:t>
      </w:r>
      <w:r w:rsidRPr="002B5BFB">
        <w:rPr>
          <w:rStyle w:val="Fontepargpadro2"/>
          <w:rFonts w:ascii="Arial" w:hAnsi="Arial"/>
          <w:sz w:val="20"/>
          <w:szCs w:val="20"/>
        </w:rPr>
        <w:t xml:space="preserve">, CEP </w:t>
      </w:r>
      <w:r w:rsidRPr="002B5BFB">
        <w:rPr>
          <w:rStyle w:val="Fontepargpadro2"/>
          <w:rFonts w:ascii="Arial" w:hAnsi="Arial"/>
          <w:sz w:val="20"/>
          <w:szCs w:val="20"/>
          <w:highlight w:val="yellow"/>
        </w:rPr>
        <w:t>XXXXXXXX.</w:t>
      </w:r>
    </w:p>
    <w:p w14:paraId="6885398D" w14:textId="77777777" w:rsidR="00DC10A6" w:rsidRPr="002B5BFB" w:rsidRDefault="00DC10A6">
      <w:pPr>
        <w:spacing w:before="57" w:after="57"/>
        <w:ind w:right="-57"/>
        <w:rPr>
          <w:rFonts w:ascii="Arial" w:hAnsi="Arial"/>
          <w:sz w:val="20"/>
          <w:szCs w:val="20"/>
        </w:rPr>
      </w:pPr>
    </w:p>
    <w:p w14:paraId="59FDCB56" w14:textId="5025C6CB" w:rsidR="00DC10A6" w:rsidRPr="002B5BFB" w:rsidRDefault="003C3965">
      <w:pPr>
        <w:shd w:val="clear" w:color="auto" w:fill="FFFFFF"/>
        <w:spacing w:before="57" w:after="57"/>
        <w:rPr>
          <w:rFonts w:ascii="Arial" w:hAnsi="Arial"/>
          <w:sz w:val="20"/>
          <w:szCs w:val="20"/>
        </w:rPr>
      </w:pPr>
      <w:r w:rsidRPr="002B5BFB">
        <w:rPr>
          <w:rStyle w:val="Fontepargpadro2"/>
          <w:rFonts w:ascii="Arial" w:hAnsi="Arial"/>
          <w:sz w:val="20"/>
          <w:szCs w:val="20"/>
        </w:rPr>
        <w:t>PODERES: Por este instrumento, o OUTORGANTE confere ao OUTORGADO os mais amplos e gerais poderes, para em seu nome representá-lo no(a)</w:t>
      </w:r>
      <w:r w:rsidRPr="002B5BFB">
        <w:rPr>
          <w:rStyle w:val="Fontepargpadro2"/>
          <w:rFonts w:ascii="Arial" w:hAnsi="Arial"/>
          <w:i/>
          <w:iCs/>
          <w:sz w:val="20"/>
          <w:szCs w:val="20"/>
        </w:rPr>
        <w:t xml:space="preserve"> </w:t>
      </w:r>
      <w:r w:rsidRPr="002B5BFB">
        <w:rPr>
          <w:rStyle w:val="Fontepargpadro2"/>
          <w:rFonts w:ascii="Arial" w:hAnsi="Arial"/>
          <w:sz w:val="20"/>
          <w:szCs w:val="20"/>
          <w:highlight w:val="white"/>
        </w:rPr>
        <w:t xml:space="preserve">Pregão Eletrônico n.º </w:t>
      </w:r>
      <w:r w:rsidR="00DA5798" w:rsidRPr="00DA5798">
        <w:rPr>
          <w:rStyle w:val="Fontepargpadro2"/>
          <w:rFonts w:ascii="Arial" w:hAnsi="Arial" w:hint="eastAsia"/>
          <w:sz w:val="20"/>
          <w:szCs w:val="20"/>
        </w:rPr>
        <w:t>756</w:t>
      </w:r>
      <w:r w:rsidR="000072D1">
        <w:rPr>
          <w:rStyle w:val="Fontepargpadro2"/>
          <w:rFonts w:ascii="Arial" w:hAnsi="Arial"/>
          <w:sz w:val="20"/>
          <w:szCs w:val="20"/>
        </w:rPr>
        <w:t>/2023</w:t>
      </w:r>
      <w:r w:rsidRPr="002B5BFB">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786E7868" w14:textId="77777777" w:rsidR="00DC10A6" w:rsidRPr="002B5BFB" w:rsidRDefault="00DC10A6">
      <w:pPr>
        <w:spacing w:before="57" w:after="57"/>
        <w:ind w:right="-57"/>
        <w:rPr>
          <w:rFonts w:ascii="Arial" w:hAnsi="Arial"/>
          <w:sz w:val="20"/>
          <w:szCs w:val="20"/>
        </w:rPr>
      </w:pPr>
    </w:p>
    <w:p w14:paraId="59D332C3" w14:textId="60EB3019" w:rsidR="00262EB2" w:rsidRPr="00C478C9" w:rsidRDefault="00262EB2" w:rsidP="00262EB2">
      <w:pPr>
        <w:jc w:val="right"/>
        <w:rPr>
          <w:rFonts w:ascii="Arial" w:hAnsi="Arial"/>
          <w:sz w:val="20"/>
          <w:szCs w:val="20"/>
        </w:rPr>
      </w:pPr>
      <w:r w:rsidRPr="00C478C9">
        <w:rPr>
          <w:rFonts w:ascii="Arial" w:hAnsi="Arial" w:hint="eastAsia"/>
          <w:sz w:val="20"/>
          <w:szCs w:val="20"/>
          <w:highlight w:val="yellow"/>
        </w:rPr>
        <w:t>Cidade</w:t>
      </w:r>
      <w:r w:rsidRPr="00C478C9">
        <w:rPr>
          <w:rFonts w:ascii="Arial" w:hAnsi="Arial" w:hint="eastAsia"/>
          <w:sz w:val="20"/>
          <w:szCs w:val="20"/>
        </w:rPr>
        <w:t>,</w:t>
      </w:r>
      <w:r w:rsidRPr="00C478C9">
        <w:rPr>
          <w:rFonts w:ascii="Arial" w:hAnsi="Arial"/>
          <w:sz w:val="20"/>
          <w:szCs w:val="20"/>
        </w:rPr>
        <w:t xml:space="preserve"> </w:t>
      </w:r>
      <w:r w:rsidRPr="00C478C9">
        <w:rPr>
          <w:rFonts w:ascii="Arial" w:hAnsi="Arial"/>
          <w:sz w:val="20"/>
          <w:szCs w:val="20"/>
        </w:rPr>
        <w:fldChar w:fldCharType="begin"/>
      </w:r>
      <w:r w:rsidRPr="00C478C9">
        <w:rPr>
          <w:rFonts w:ascii="Arial" w:hAnsi="Arial"/>
          <w:sz w:val="20"/>
          <w:szCs w:val="20"/>
        </w:rPr>
        <w:instrText xml:space="preserve"> TIME \@ "d' de 'MMMM' de 'yyyy" </w:instrText>
      </w:r>
      <w:r w:rsidRPr="00C478C9">
        <w:rPr>
          <w:rFonts w:ascii="Arial" w:hAnsi="Arial"/>
          <w:sz w:val="20"/>
          <w:szCs w:val="20"/>
        </w:rPr>
        <w:fldChar w:fldCharType="separate"/>
      </w:r>
      <w:r w:rsidR="00E24C05">
        <w:rPr>
          <w:rFonts w:ascii="Arial" w:hAnsi="Arial"/>
          <w:noProof/>
          <w:sz w:val="20"/>
          <w:szCs w:val="20"/>
        </w:rPr>
        <w:t>1 de novembro de 2023</w:t>
      </w:r>
      <w:r w:rsidRPr="00C478C9">
        <w:rPr>
          <w:rFonts w:ascii="Arial" w:hAnsi="Arial"/>
          <w:sz w:val="20"/>
          <w:szCs w:val="20"/>
        </w:rPr>
        <w:fldChar w:fldCharType="end"/>
      </w:r>
      <w:r w:rsidRPr="00C478C9">
        <w:rPr>
          <w:rFonts w:ascii="Arial" w:hAnsi="Arial"/>
          <w:sz w:val="20"/>
          <w:szCs w:val="20"/>
        </w:rPr>
        <w:t>.</w:t>
      </w:r>
    </w:p>
    <w:p w14:paraId="20FC95F3" w14:textId="77777777" w:rsidR="00DC10A6" w:rsidRPr="002B5BFB" w:rsidRDefault="00DC10A6">
      <w:pPr>
        <w:spacing w:before="57" w:after="57"/>
        <w:ind w:right="-57"/>
        <w:rPr>
          <w:rFonts w:ascii="Arial" w:hAnsi="Arial"/>
          <w:sz w:val="20"/>
          <w:szCs w:val="20"/>
        </w:rPr>
      </w:pPr>
    </w:p>
    <w:p w14:paraId="15113FA8" w14:textId="77777777" w:rsidR="00DC10A6" w:rsidRPr="002B5BFB" w:rsidRDefault="003C3965">
      <w:pPr>
        <w:spacing w:before="57" w:after="57"/>
        <w:ind w:right="-57"/>
        <w:jc w:val="center"/>
        <w:rPr>
          <w:rFonts w:ascii="Arial" w:hAnsi="Arial"/>
          <w:sz w:val="20"/>
          <w:szCs w:val="20"/>
        </w:rPr>
      </w:pPr>
      <w:r w:rsidRPr="002B5BFB">
        <w:rPr>
          <w:rFonts w:ascii="Arial" w:hAnsi="Arial"/>
          <w:sz w:val="20"/>
          <w:szCs w:val="20"/>
        </w:rPr>
        <w:t>_________________</w:t>
      </w:r>
    </w:p>
    <w:p w14:paraId="51C3C23C" w14:textId="29D12549" w:rsidR="00DC10A6" w:rsidRDefault="003C3965">
      <w:pPr>
        <w:tabs>
          <w:tab w:val="left" w:pos="284"/>
        </w:tabs>
        <w:spacing w:after="120"/>
        <w:jc w:val="center"/>
        <w:rPr>
          <w:rFonts w:ascii="Arial" w:hAnsi="Arial"/>
          <w:sz w:val="20"/>
          <w:szCs w:val="20"/>
        </w:rPr>
      </w:pPr>
      <w:r w:rsidRPr="002B5BFB">
        <w:rPr>
          <w:rFonts w:ascii="Arial" w:hAnsi="Arial"/>
          <w:sz w:val="20"/>
          <w:szCs w:val="20"/>
        </w:rPr>
        <w:t>OUTORGANTE</w:t>
      </w:r>
    </w:p>
    <w:p w14:paraId="57902D59" w14:textId="51288247" w:rsidR="00735467" w:rsidRDefault="00735467">
      <w:pPr>
        <w:jc w:val="left"/>
        <w:rPr>
          <w:rFonts w:ascii="Arial" w:hAnsi="Arial"/>
          <w:sz w:val="20"/>
          <w:szCs w:val="20"/>
        </w:rPr>
      </w:pPr>
      <w:r>
        <w:rPr>
          <w:rFonts w:ascii="Arial" w:hAnsi="Arial"/>
          <w:sz w:val="20"/>
          <w:szCs w:val="20"/>
        </w:rPr>
        <w:br w:type="page"/>
      </w:r>
    </w:p>
    <w:p w14:paraId="7599C1F0" w14:textId="30721E7F" w:rsidR="003273C4" w:rsidRPr="008B1D38" w:rsidRDefault="003273C4" w:rsidP="003E0146">
      <w:pPr>
        <w:pStyle w:val="Ttulo1"/>
        <w:numPr>
          <w:ilvl w:val="0"/>
          <w:numId w:val="6"/>
        </w:numPr>
        <w:ind w:left="0" w:firstLine="0"/>
        <w:jc w:val="center"/>
      </w:pPr>
      <w:r w:rsidRPr="00254C20">
        <w:lastRenderedPageBreak/>
        <w:t>MODELO</w:t>
      </w:r>
      <w:r>
        <w:t xml:space="preserve"> </w:t>
      </w:r>
      <w:r w:rsidRPr="00254C20">
        <w:t>DE DECLARAÇÃO</w:t>
      </w:r>
      <w:r w:rsidR="008D0A4B">
        <w:t xml:space="preserve"> </w:t>
      </w:r>
      <w:r w:rsidR="008D0A4B" w:rsidRPr="008D0A4B">
        <w:rPr>
          <w:rFonts w:hint="eastAsia"/>
        </w:rPr>
        <w:t>(Obrigat</w:t>
      </w:r>
      <w:r w:rsidR="008D0A4B" w:rsidRPr="008D0A4B">
        <w:rPr>
          <w:rFonts w:hint="eastAsia"/>
        </w:rPr>
        <w:t>ó</w:t>
      </w:r>
      <w:r w:rsidR="008D0A4B" w:rsidRPr="008D0A4B">
        <w:rPr>
          <w:rFonts w:hint="eastAsia"/>
        </w:rPr>
        <w:t>ria)</w:t>
      </w:r>
    </w:p>
    <w:p w14:paraId="63D249B1" w14:textId="77777777" w:rsidR="00DC10A6" w:rsidRPr="002B5BFB" w:rsidRDefault="00DC10A6">
      <w:pPr>
        <w:pStyle w:val="Contedodetabela"/>
        <w:tabs>
          <w:tab w:val="left" w:pos="993"/>
          <w:tab w:val="center" w:pos="4252"/>
          <w:tab w:val="right" w:pos="8504"/>
        </w:tabs>
        <w:jc w:val="center"/>
        <w:rPr>
          <w:rFonts w:ascii="Arial" w:hAnsi="Arial"/>
          <w:sz w:val="20"/>
          <w:szCs w:val="20"/>
        </w:rPr>
      </w:pPr>
    </w:p>
    <w:p w14:paraId="01996E1F" w14:textId="77777777" w:rsidR="00254C20" w:rsidRPr="00254C20" w:rsidRDefault="00254C20" w:rsidP="00254C20">
      <w:pPr>
        <w:tabs>
          <w:tab w:val="left" w:pos="284"/>
        </w:tabs>
        <w:jc w:val="center"/>
        <w:rPr>
          <w:rFonts w:ascii="Arial" w:hAnsi="Arial"/>
          <w:sz w:val="20"/>
          <w:szCs w:val="20"/>
        </w:rPr>
      </w:pPr>
      <w:r w:rsidRPr="00254C20">
        <w:rPr>
          <w:rFonts w:ascii="Arial" w:hAnsi="Arial"/>
          <w:color w:val="262626"/>
          <w:sz w:val="20"/>
          <w:szCs w:val="20"/>
        </w:rPr>
        <w:t>(timbre</w:t>
      </w:r>
      <w:r w:rsidRPr="00254C20">
        <w:rPr>
          <w:rFonts w:ascii="Arial" w:eastAsia="Myriad Pro" w:hAnsi="Arial"/>
          <w:color w:val="262626"/>
          <w:sz w:val="20"/>
          <w:szCs w:val="20"/>
        </w:rPr>
        <w:t xml:space="preserve"> </w:t>
      </w:r>
      <w:r w:rsidRPr="00254C20">
        <w:rPr>
          <w:rFonts w:ascii="Arial" w:hAnsi="Arial"/>
          <w:color w:val="262626"/>
          <w:sz w:val="20"/>
          <w:szCs w:val="20"/>
        </w:rPr>
        <w:t>ou</w:t>
      </w:r>
      <w:r w:rsidRPr="00254C20">
        <w:rPr>
          <w:rFonts w:ascii="Arial" w:eastAsia="Myriad Pro" w:hAnsi="Arial"/>
          <w:color w:val="262626"/>
          <w:sz w:val="20"/>
          <w:szCs w:val="20"/>
        </w:rPr>
        <w:t xml:space="preserve"> </w:t>
      </w:r>
      <w:r w:rsidRPr="00254C20">
        <w:rPr>
          <w:rFonts w:ascii="Arial" w:hAnsi="Arial"/>
          <w:color w:val="262626"/>
          <w:sz w:val="20"/>
          <w:szCs w:val="20"/>
        </w:rPr>
        <w:t>identificação</w:t>
      </w:r>
      <w:r w:rsidRPr="00254C20">
        <w:rPr>
          <w:rFonts w:ascii="Arial" w:eastAsia="Myriad Pro" w:hAnsi="Arial"/>
          <w:color w:val="262626"/>
          <w:sz w:val="20"/>
          <w:szCs w:val="20"/>
        </w:rPr>
        <w:t xml:space="preserve"> </w:t>
      </w:r>
      <w:r w:rsidRPr="00254C20">
        <w:rPr>
          <w:rFonts w:ascii="Arial" w:hAnsi="Arial"/>
          <w:color w:val="262626"/>
          <w:sz w:val="20"/>
          <w:szCs w:val="20"/>
        </w:rPr>
        <w:t>do</w:t>
      </w:r>
      <w:r w:rsidRPr="00254C20">
        <w:rPr>
          <w:rFonts w:ascii="Arial" w:eastAsia="Myriad Pro" w:hAnsi="Arial"/>
          <w:color w:val="262626"/>
          <w:sz w:val="20"/>
          <w:szCs w:val="20"/>
        </w:rPr>
        <w:t xml:space="preserve"> </w:t>
      </w:r>
      <w:r w:rsidRPr="00254C20">
        <w:rPr>
          <w:rFonts w:ascii="Arial" w:hAnsi="Arial"/>
          <w:color w:val="262626"/>
          <w:sz w:val="20"/>
          <w:szCs w:val="20"/>
        </w:rPr>
        <w:t>licitante)</w:t>
      </w:r>
    </w:p>
    <w:p w14:paraId="76225DDF" w14:textId="77777777" w:rsidR="00254C20" w:rsidRPr="00254C20" w:rsidRDefault="00254C20" w:rsidP="00254C20">
      <w:pPr>
        <w:tabs>
          <w:tab w:val="left" w:pos="320"/>
        </w:tabs>
        <w:ind w:left="18"/>
        <w:rPr>
          <w:rFonts w:ascii="Arial" w:eastAsia="Myriad Pro" w:hAnsi="Arial"/>
          <w:sz w:val="20"/>
          <w:szCs w:val="20"/>
        </w:rPr>
      </w:pPr>
    </w:p>
    <w:p w14:paraId="1E860ABC" w14:textId="77777777" w:rsidR="003F0019" w:rsidRPr="002B5BFB" w:rsidRDefault="003F0019" w:rsidP="003F0019">
      <w:pPr>
        <w:tabs>
          <w:tab w:val="left" w:pos="320"/>
        </w:tabs>
        <w:spacing w:after="57"/>
        <w:ind w:left="18"/>
        <w:rPr>
          <w:rFonts w:ascii="Arial" w:hAnsi="Arial"/>
          <w:sz w:val="20"/>
          <w:szCs w:val="20"/>
        </w:rPr>
      </w:pPr>
      <w:r w:rsidRPr="002B5BFB">
        <w:rPr>
          <w:rStyle w:val="Fontepargpadro2"/>
          <w:rFonts w:ascii="Arial" w:eastAsia="Myriad Pro" w:hAnsi="Arial"/>
          <w:sz w:val="20"/>
          <w:szCs w:val="20"/>
          <w:highlight w:val="yellow"/>
        </w:rPr>
        <w:t>XXXXXXXX</w:t>
      </w:r>
      <w:r w:rsidRPr="002B5BFB">
        <w:rPr>
          <w:rStyle w:val="Fontepargpadro2"/>
          <w:rFonts w:ascii="Arial" w:eastAsia="Myriad Pro" w:hAnsi="Arial"/>
          <w:sz w:val="20"/>
          <w:szCs w:val="20"/>
        </w:rPr>
        <w:t xml:space="preserve">, inscrito no CNPJ n.º </w:t>
      </w:r>
      <w:r w:rsidRPr="002B5BFB">
        <w:rPr>
          <w:rStyle w:val="Fontepargpadro2"/>
          <w:rFonts w:ascii="Arial" w:eastAsia="Myriad Pro" w:hAnsi="Arial"/>
          <w:sz w:val="20"/>
          <w:szCs w:val="20"/>
          <w:highlight w:val="yellow"/>
        </w:rPr>
        <w:t>XXXXXXXX</w:t>
      </w:r>
      <w:r w:rsidRPr="002B5BFB">
        <w:rPr>
          <w:rStyle w:val="Fontepargpadro2"/>
          <w:rFonts w:ascii="Arial" w:eastAsia="Myriad Pro" w:hAnsi="Arial"/>
          <w:sz w:val="20"/>
          <w:szCs w:val="20"/>
        </w:rPr>
        <w:t xml:space="preserve">, por intermédio de seu representante legal, o(a) Sr.(a) </w:t>
      </w:r>
      <w:r w:rsidRPr="002B5BFB">
        <w:rPr>
          <w:rStyle w:val="Fontepargpadro2"/>
          <w:rFonts w:ascii="Arial" w:eastAsia="Myriad Pro" w:hAnsi="Arial"/>
          <w:sz w:val="20"/>
          <w:szCs w:val="20"/>
          <w:highlight w:val="yellow"/>
        </w:rPr>
        <w:t>XXXXXXXX</w:t>
      </w:r>
      <w:r w:rsidRPr="002B5BFB">
        <w:rPr>
          <w:rStyle w:val="Fontepargpadro2"/>
          <w:rFonts w:ascii="Arial" w:eastAsia="Myriad Pro" w:hAnsi="Arial"/>
          <w:sz w:val="20"/>
          <w:szCs w:val="20"/>
        </w:rPr>
        <w:t xml:space="preserve">, portador(a) da Carteira de Identidade n.º </w:t>
      </w:r>
      <w:r w:rsidRPr="002B5BFB">
        <w:rPr>
          <w:rStyle w:val="Fontepargpadro2"/>
          <w:rFonts w:ascii="Arial" w:eastAsia="Myriad Pro" w:hAnsi="Arial"/>
          <w:sz w:val="20"/>
          <w:szCs w:val="20"/>
          <w:highlight w:val="yellow"/>
        </w:rPr>
        <w:t>XXXXXXXX</w:t>
      </w:r>
      <w:r w:rsidRPr="002B5BFB">
        <w:rPr>
          <w:rStyle w:val="Fontepargpadro2"/>
          <w:rFonts w:ascii="Arial" w:eastAsia="Myriad Pro" w:hAnsi="Arial"/>
          <w:sz w:val="20"/>
          <w:szCs w:val="20"/>
        </w:rPr>
        <w:t xml:space="preserve"> e do CPF n.º </w:t>
      </w:r>
      <w:r w:rsidRPr="002B5BFB">
        <w:rPr>
          <w:rStyle w:val="Fontepargpadro2"/>
          <w:rFonts w:ascii="Arial" w:eastAsia="Myriad Pro" w:hAnsi="Arial"/>
          <w:sz w:val="20"/>
          <w:szCs w:val="20"/>
          <w:highlight w:val="yellow"/>
        </w:rPr>
        <w:t>XXXXXXXX</w:t>
      </w:r>
      <w:r w:rsidRPr="002B5BFB">
        <w:rPr>
          <w:rStyle w:val="Fontepargpadro2"/>
          <w:rFonts w:ascii="Arial" w:eastAsia="Myriad Pro" w:hAnsi="Arial"/>
          <w:sz w:val="20"/>
          <w:szCs w:val="20"/>
        </w:rPr>
        <w:t xml:space="preserve">, </w:t>
      </w:r>
      <w:r w:rsidRPr="002B5BFB">
        <w:rPr>
          <w:rStyle w:val="Fontepargpadro2"/>
          <w:rFonts w:ascii="Arial" w:eastAsia="Myriad Pro" w:hAnsi="Arial"/>
          <w:b/>
          <w:bCs/>
          <w:sz w:val="20"/>
          <w:szCs w:val="20"/>
        </w:rPr>
        <w:t>DECLARA,</w:t>
      </w:r>
      <w:r w:rsidRPr="002B5BFB">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15CDEDD4" w14:textId="77777777" w:rsidR="00EF33F1" w:rsidRPr="00EF33F1" w:rsidRDefault="00EF33F1" w:rsidP="00EF33F1">
      <w:pPr>
        <w:ind w:left="18"/>
        <w:rPr>
          <w:rFonts w:ascii="Arial" w:eastAsia="Myriad Pro" w:hAnsi="Arial"/>
          <w:sz w:val="20"/>
          <w:szCs w:val="20"/>
        </w:rPr>
      </w:pPr>
    </w:p>
    <w:p w14:paraId="1829A8A6"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(EXCLUIR SE NÃO FOR ME/EPP) cumprimos os requisitos legais de qualificação da condição de microempresa, de empresa de pequeno porte ou microempreendedor individual, estando apto a usufruir dos benefícios previstos nos art. 42 a art. 49 da Lei Complementar Federal n.º 123, de 2006 atendemos e aceitamos todas as exigências técnicas conforme Anexo I do Edital.</w:t>
      </w:r>
    </w:p>
    <w:p w14:paraId="1137987D"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atendemos e aceitamos todas as exigências técnicas conforme Anexo I do Edital.</w:t>
      </w:r>
    </w:p>
    <w:p w14:paraId="1CE19F05"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nos responsabilizamos pela qualidade e integridade do produto durante o período de validade e, inclusive, pelo seu transporte. Constatado qualquer problema, cabe a esta empresa efetuar a troca do produto nos termos do Edital e da legislação vigente.</w:t>
      </w:r>
    </w:p>
    <w:p w14:paraId="169E51B8"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para fins do disposto no § 1.º do art. 63 da Lei Federal n.º 14.133/2021,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52B1BD95"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atendemos ao Decreto n.º 10.086, de 2022 do art. 362, cumpro o disposto no item 6, referente as regras de SUSTENTABILIDADE conforme Anexo I - TERMO DE REFERÊNCIA.</w:t>
      </w:r>
    </w:p>
    <w:p w14:paraId="07C2F0BF"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«Logística_reversa_declaração»</w:t>
      </w:r>
    </w:p>
    <w:p w14:paraId="5C9A8D47"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como condição para participar desta licitação e ser contratado(a), fornecerei à Administração Pública diversos dados pessoais, entre eles:</w:t>
      </w:r>
    </w:p>
    <w:p w14:paraId="302AB7FB"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aqueles inerentes a documentos de identificação;</w:t>
      </w:r>
    </w:p>
    <w:p w14:paraId="71E0F431"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referentes a participações societárias;</w:t>
      </w:r>
    </w:p>
    <w:p w14:paraId="5E04FE19"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informações inseridas em contratos sociais;</w:t>
      </w:r>
    </w:p>
    <w:p w14:paraId="0095007E"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endereços físicos e eletrônicos;</w:t>
      </w:r>
    </w:p>
    <w:p w14:paraId="6F409B77"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estado civil;</w:t>
      </w:r>
    </w:p>
    <w:p w14:paraId="1C991F31"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eventuais informações sobre cônjuges;</w:t>
      </w:r>
    </w:p>
    <w:p w14:paraId="394E5CAA"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relações de parentesco;</w:t>
      </w:r>
    </w:p>
    <w:p w14:paraId="0E45B2A3"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número de telefone;</w:t>
      </w:r>
    </w:p>
    <w:p w14:paraId="22E2D8A1"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sanções administrativas que esteja cumprindo perante a Administração Pública;</w:t>
      </w:r>
    </w:p>
    <w:p w14:paraId="739D61EA"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informações sobre eventuais condenações no plano criminal ou por improbidade administrativa; dentre outros necessários à contratação.</w:t>
      </w:r>
    </w:p>
    <w:p w14:paraId="77C24E82"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realizar o tratamento de dados pessoais, inclusive nos meios digitais, nos termos da Lei nº 13.709/2018 e do Decreto Estadual nº 6.474/2020</w:t>
      </w:r>
    </w:p>
    <w:p w14:paraId="744ABED8"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cumprir as exigências de reserva de cargos prevista em lei, bem como em outras normas específicas, para pessoa com deficiência, para reabilitado da Previdência Social e para aprendiz;</w:t>
      </w:r>
    </w:p>
    <w:p w14:paraId="72885AC7" w14:textId="77777777" w:rsidR="00EF33F1" w:rsidRPr="00EF33F1" w:rsidRDefault="00EF33F1" w:rsidP="00EF33F1">
      <w:pPr>
        <w:ind w:left="18"/>
        <w:rPr>
          <w:rFonts w:ascii="Arial" w:eastAsia="Myriad Pro" w:hAnsi="Arial"/>
          <w:sz w:val="20"/>
          <w:szCs w:val="20"/>
        </w:rPr>
      </w:pPr>
      <w:r w:rsidRPr="00EF33F1">
        <w:rPr>
          <w:rFonts w:ascii="Arial" w:eastAsia="Myriad Pro" w:hAnsi="Arial"/>
          <w:sz w:val="20"/>
          <w:szCs w:val="20"/>
        </w:rPr>
        <w:t>•</w:t>
      </w:r>
      <w:r w:rsidRPr="00EF33F1">
        <w:rPr>
          <w:rFonts w:ascii="Arial" w:eastAsia="Myriad Pro" w:hAnsi="Arial"/>
          <w:sz w:val="20"/>
          <w:szCs w:val="20"/>
        </w:rPr>
        <w:tab/>
        <w:t>se responsabilizar pela integralidade dos custos para atendimento dos direitos trabalhistas assegurados na Constituição Federal, nas leis trabalhistas, nas normas infralegais, nas convenções coletivas de trabalho e nos termos de ajustamento de conduta vigentes;</w:t>
      </w:r>
    </w:p>
    <w:p w14:paraId="68842002" w14:textId="740F7D4D" w:rsidR="00254C20" w:rsidRPr="00EF33F1" w:rsidRDefault="00EF33F1" w:rsidP="00EF33F1">
      <w:pPr>
        <w:ind w:left="18"/>
        <w:rPr>
          <w:rFonts w:ascii="Arial" w:hAnsi="Arial"/>
          <w:sz w:val="20"/>
          <w:szCs w:val="20"/>
        </w:rPr>
      </w:pPr>
      <w:r w:rsidRPr="00EF33F1">
        <w:rPr>
          <w:rFonts w:ascii="Arial" w:eastAsia="Myriad Pro" w:hAnsi="Arial"/>
          <w:sz w:val="20"/>
          <w:szCs w:val="20"/>
        </w:rPr>
        <w:t>•</w:t>
      </w:r>
      <w:r w:rsidRPr="00EF33F1">
        <w:rPr>
          <w:rFonts w:ascii="Arial" w:eastAsia="Myriad Pro" w:hAnsi="Arial"/>
          <w:sz w:val="20"/>
          <w:szCs w:val="20"/>
        </w:rPr>
        <w:tab/>
        <w:t>Estou ciente que essas informações constarão do processo administrativo e serão objeto de tratamento por parte da Administração Pública e ainda que o tratamento dos dados pessoais relacionados aos processos de contratação se presume válido, legítimo e, portanto, juridicamente adequado.</w:t>
      </w:r>
    </w:p>
    <w:p w14:paraId="0C9441F3" w14:textId="77777777" w:rsidR="00EF33F1" w:rsidRDefault="00EF33F1" w:rsidP="00EF33F1">
      <w:pPr>
        <w:jc w:val="right"/>
        <w:rPr>
          <w:rFonts w:ascii="Arial" w:hAnsi="Arial"/>
          <w:sz w:val="20"/>
          <w:szCs w:val="20"/>
          <w:highlight w:val="yellow"/>
        </w:rPr>
      </w:pPr>
    </w:p>
    <w:p w14:paraId="1FF4E32B" w14:textId="091EF2BD" w:rsidR="00262EB2" w:rsidRPr="00C478C9" w:rsidRDefault="00262EB2" w:rsidP="00EF33F1">
      <w:pPr>
        <w:jc w:val="right"/>
        <w:rPr>
          <w:rFonts w:ascii="Arial" w:hAnsi="Arial"/>
          <w:sz w:val="20"/>
          <w:szCs w:val="20"/>
        </w:rPr>
      </w:pPr>
      <w:r w:rsidRPr="00EF33F1">
        <w:rPr>
          <w:rFonts w:ascii="Arial" w:hAnsi="Arial"/>
          <w:sz w:val="20"/>
          <w:szCs w:val="20"/>
          <w:highlight w:val="yellow"/>
        </w:rPr>
        <w:t>Cidade</w:t>
      </w:r>
      <w:r w:rsidRPr="00EF33F1">
        <w:rPr>
          <w:rFonts w:ascii="Arial" w:hAnsi="Arial"/>
          <w:sz w:val="20"/>
          <w:szCs w:val="20"/>
        </w:rPr>
        <w:t xml:space="preserve">, </w:t>
      </w:r>
      <w:r w:rsidRPr="00EF33F1">
        <w:rPr>
          <w:rFonts w:ascii="Arial" w:hAnsi="Arial"/>
          <w:sz w:val="20"/>
          <w:szCs w:val="20"/>
        </w:rPr>
        <w:fldChar w:fldCharType="begin"/>
      </w:r>
      <w:r w:rsidRPr="00EF33F1">
        <w:rPr>
          <w:rFonts w:ascii="Arial" w:hAnsi="Arial"/>
          <w:sz w:val="20"/>
          <w:szCs w:val="20"/>
        </w:rPr>
        <w:instrText xml:space="preserve"> TIME \@ "d' de 'MMMM' de 'yyyy" </w:instrText>
      </w:r>
      <w:r w:rsidRPr="00EF33F1">
        <w:rPr>
          <w:rFonts w:ascii="Arial" w:hAnsi="Arial"/>
          <w:sz w:val="20"/>
          <w:szCs w:val="20"/>
        </w:rPr>
        <w:fldChar w:fldCharType="separate"/>
      </w:r>
      <w:r w:rsidR="00E24C05">
        <w:rPr>
          <w:rFonts w:ascii="Arial" w:hAnsi="Arial"/>
          <w:noProof/>
          <w:sz w:val="20"/>
          <w:szCs w:val="20"/>
        </w:rPr>
        <w:t>1 de novembro de 2023</w:t>
      </w:r>
      <w:r w:rsidRPr="00EF33F1">
        <w:rPr>
          <w:rFonts w:ascii="Arial" w:hAnsi="Arial"/>
          <w:sz w:val="20"/>
          <w:szCs w:val="20"/>
        </w:rPr>
        <w:fldChar w:fldCharType="end"/>
      </w:r>
      <w:r w:rsidRPr="00C478C9">
        <w:rPr>
          <w:rFonts w:ascii="Arial" w:hAnsi="Arial"/>
          <w:sz w:val="20"/>
          <w:szCs w:val="20"/>
        </w:rPr>
        <w:t>.</w:t>
      </w:r>
    </w:p>
    <w:p w14:paraId="186C58D4" w14:textId="77777777" w:rsidR="00C956DA" w:rsidRPr="002B5BFB" w:rsidRDefault="00C956DA" w:rsidP="00F303E2">
      <w:pPr>
        <w:spacing w:before="57" w:after="57"/>
        <w:ind w:right="-57"/>
        <w:jc w:val="right"/>
        <w:rPr>
          <w:rFonts w:ascii="Arial" w:hAnsi="Arial"/>
          <w:sz w:val="20"/>
          <w:szCs w:val="20"/>
        </w:rPr>
      </w:pPr>
    </w:p>
    <w:p w14:paraId="4D419D55" w14:textId="77777777" w:rsidR="00DC10A6" w:rsidRPr="002B5BFB" w:rsidRDefault="003C3965">
      <w:pPr>
        <w:spacing w:after="120" w:line="200" w:lineRule="atLeast"/>
        <w:ind w:right="57"/>
        <w:jc w:val="center"/>
        <w:rPr>
          <w:rFonts w:ascii="Arial" w:hAnsi="Arial"/>
          <w:sz w:val="20"/>
          <w:szCs w:val="20"/>
        </w:rPr>
      </w:pPr>
      <w:r w:rsidRPr="002B5BFB">
        <w:rPr>
          <w:rFonts w:ascii="Arial" w:hAnsi="Arial"/>
          <w:sz w:val="20"/>
          <w:szCs w:val="20"/>
        </w:rPr>
        <w:t>_______________________________</w:t>
      </w:r>
    </w:p>
    <w:p w14:paraId="693D9381" w14:textId="77777777" w:rsidR="00DC10A6" w:rsidRPr="002B5BFB" w:rsidRDefault="003C3965">
      <w:pPr>
        <w:tabs>
          <w:tab w:val="left" w:pos="993"/>
          <w:tab w:val="center" w:pos="4252"/>
          <w:tab w:val="right" w:pos="8504"/>
        </w:tabs>
        <w:spacing w:after="120" w:line="200" w:lineRule="atLeast"/>
        <w:ind w:right="57"/>
        <w:jc w:val="center"/>
        <w:rPr>
          <w:rFonts w:ascii="Arial" w:hAnsi="Arial"/>
          <w:sz w:val="20"/>
          <w:szCs w:val="20"/>
        </w:rPr>
      </w:pPr>
      <w:r w:rsidRPr="002B5BFB">
        <w:rPr>
          <w:rStyle w:val="Fontepargpadro2"/>
          <w:rFonts w:ascii="Arial" w:hAnsi="Arial"/>
          <w:b/>
          <w:bCs/>
          <w:sz w:val="20"/>
          <w:szCs w:val="20"/>
        </w:rPr>
        <w:t>Nome do representante legal</w:t>
      </w:r>
    </w:p>
    <w:p w14:paraId="6119842C" w14:textId="054E17EF" w:rsidR="00DC10A6" w:rsidRPr="008B1D38" w:rsidRDefault="00CC7E95" w:rsidP="003259D4">
      <w:pPr>
        <w:pStyle w:val="Ttulo1"/>
        <w:numPr>
          <w:ilvl w:val="0"/>
          <w:numId w:val="6"/>
        </w:numPr>
        <w:pBdr>
          <w:left w:val="single" w:sz="4" w:space="17" w:color="auto"/>
        </w:pBdr>
        <w:ind w:left="284"/>
        <w:jc w:val="center"/>
      </w:pPr>
      <w:bookmarkStart w:id="23" w:name="_Ref137568955"/>
      <w:r w:rsidRPr="002B5BFB">
        <w:br w:type="page"/>
      </w:r>
      <w:bookmarkEnd w:id="23"/>
      <w:r w:rsidR="002A10E2" w:rsidRPr="002A10E2">
        <w:rPr>
          <w:rFonts w:hint="eastAsia"/>
        </w:rPr>
        <w:lastRenderedPageBreak/>
        <w:t>ÓRGÃOS PARTICIPANTES E LOCAIS DE ENTREGA</w:t>
      </w:r>
    </w:p>
    <w:p w14:paraId="33D5C66A" w14:textId="77777777" w:rsidR="00C014EA" w:rsidRPr="00DD2FC0" w:rsidRDefault="00C014EA" w:rsidP="00C014EA">
      <w:pPr>
        <w:jc w:val="center"/>
        <w:rPr>
          <w:rFonts w:ascii="Arial" w:hAnsi="Arial"/>
        </w:rPr>
      </w:pPr>
    </w:p>
    <w:tbl>
      <w:tblPr>
        <w:tblW w:w="9468" w:type="dxa"/>
        <w:tblInd w:w="-16" w:type="dxa"/>
        <w:tblCellMar>
          <w:top w:w="60" w:type="dxa"/>
          <w:left w:w="60" w:type="dxa"/>
          <w:bottom w:w="60" w:type="dxa"/>
          <w:right w:w="60" w:type="dxa"/>
        </w:tblCellMar>
        <w:tblLook w:val="0000" w:firstRow="0" w:lastRow="0" w:firstColumn="0" w:lastColumn="0" w:noHBand="0" w:noVBand="0"/>
      </w:tblPr>
      <w:tblGrid>
        <w:gridCol w:w="9468"/>
      </w:tblGrid>
      <w:tr w:rsidR="00DD2FC0" w:rsidRPr="00DD2FC0" w14:paraId="198037E6" w14:textId="77777777" w:rsidTr="00541539">
        <w:trPr>
          <w:trHeight w:val="20"/>
        </w:trPr>
        <w:tc>
          <w:tcPr>
            <w:tcW w:w="9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8DC18" w14:textId="3AE1AE00" w:rsidR="002A10E2" w:rsidRPr="00DD2FC0" w:rsidRDefault="00E511AF" w:rsidP="00D31226">
            <w:pPr>
              <w:shd w:val="clear" w:color="auto" w:fill="CCCCCC"/>
              <w:snapToGrid w:val="0"/>
              <w:ind w:left="6" w:right="-60"/>
              <w:jc w:val="center"/>
              <w:textAlignment w:val="center"/>
              <w:rPr>
                <w:rFonts w:hint="eastAsia"/>
              </w:rPr>
            </w:pPr>
            <w:r w:rsidRPr="00DD2FC0">
              <w:rPr>
                <w:rFonts w:ascii="Arial" w:hAnsi="Arial"/>
                <w:b/>
                <w:bCs/>
                <w:sz w:val="18"/>
                <w:szCs w:val="18"/>
              </w:rPr>
              <w:t xml:space="preserve">UNIOESTE </w:t>
            </w:r>
            <w:r w:rsidR="00251577" w:rsidRPr="00DD2FC0">
              <w:rPr>
                <w:rFonts w:ascii="Arial" w:hAnsi="Arial"/>
                <w:b/>
                <w:bCs/>
                <w:sz w:val="18"/>
                <w:szCs w:val="18"/>
              </w:rPr>
              <w:t>–</w:t>
            </w:r>
            <w:r w:rsidRPr="00DD2FC0">
              <w:rPr>
                <w:rFonts w:ascii="Arial" w:hAnsi="Arial"/>
                <w:b/>
                <w:bCs/>
                <w:sz w:val="18"/>
                <w:szCs w:val="18"/>
              </w:rPr>
              <w:t xml:space="preserve"> REITORIA</w:t>
            </w:r>
            <w:r w:rsidR="00251577" w:rsidRPr="00DD2FC0">
              <w:rPr>
                <w:rFonts w:ascii="Arial" w:hAnsi="Arial"/>
                <w:b/>
                <w:bCs/>
                <w:sz w:val="18"/>
                <w:szCs w:val="18"/>
              </w:rPr>
              <w:t xml:space="preserve"> </w:t>
            </w:r>
            <w:r w:rsidR="00E62298" w:rsidRPr="00DD2FC0">
              <w:rPr>
                <w:rFonts w:ascii="Arial" w:hAnsi="Arial"/>
                <w:b/>
                <w:bCs/>
                <w:sz w:val="18"/>
                <w:szCs w:val="18"/>
              </w:rPr>
              <w:t>–</w:t>
            </w:r>
            <w:r w:rsidR="007E0696" w:rsidRPr="00DD2FC0">
              <w:rPr>
                <w:rFonts w:ascii="Arial" w:hAnsi="Arial"/>
                <w:sz w:val="18"/>
                <w:szCs w:val="18"/>
              </w:rPr>
              <w:t xml:space="preserve"> Divisão</w:t>
            </w:r>
            <w:r w:rsidR="00E62298" w:rsidRPr="00DD2FC0">
              <w:rPr>
                <w:rFonts w:ascii="Arial" w:hAnsi="Arial"/>
                <w:sz w:val="18"/>
                <w:szCs w:val="18"/>
              </w:rPr>
              <w:t xml:space="preserve"> </w:t>
            </w:r>
            <w:r w:rsidR="007E0696" w:rsidRPr="00DD2FC0">
              <w:rPr>
                <w:rFonts w:ascii="Arial" w:hAnsi="Arial"/>
                <w:sz w:val="18"/>
                <w:szCs w:val="18"/>
              </w:rPr>
              <w:t>de Patrimônio</w:t>
            </w:r>
          </w:p>
        </w:tc>
      </w:tr>
      <w:tr w:rsidR="00DD2FC0" w:rsidRPr="00DD2FC0" w14:paraId="3331EE92" w14:textId="77777777" w:rsidTr="00541539">
        <w:trPr>
          <w:trHeight w:val="20"/>
        </w:trPr>
        <w:tc>
          <w:tcPr>
            <w:tcW w:w="9468" w:type="dxa"/>
            <w:tcBorders>
              <w:top w:val="single" w:sz="4" w:space="0" w:color="000000"/>
              <w:left w:val="single" w:sz="4" w:space="0" w:color="000000"/>
              <w:bottom w:val="single" w:sz="4" w:space="0" w:color="000000"/>
              <w:right w:val="single" w:sz="4" w:space="0" w:color="000000"/>
            </w:tcBorders>
            <w:shd w:val="clear" w:color="auto" w:fill="auto"/>
          </w:tcPr>
          <w:p w14:paraId="66ED285A" w14:textId="7D84C3A5" w:rsidR="002A10E2" w:rsidRPr="00DD2FC0" w:rsidRDefault="002A10E2" w:rsidP="00D31226">
            <w:pPr>
              <w:snapToGrid w:val="0"/>
              <w:ind w:left="-74" w:right="8"/>
              <w:rPr>
                <w:rFonts w:hint="eastAsia"/>
              </w:rPr>
            </w:pPr>
            <w:r w:rsidRPr="00DD2FC0">
              <w:rPr>
                <w:rFonts w:ascii="Arial" w:hAnsi="Arial"/>
                <w:b/>
                <w:bCs/>
                <w:sz w:val="18"/>
                <w:szCs w:val="18"/>
              </w:rPr>
              <w:t>Local de Entrega:</w:t>
            </w:r>
            <w:r w:rsidRPr="00DD2FC0">
              <w:rPr>
                <w:rFonts w:ascii="Arial" w:hAnsi="Arial"/>
                <w:sz w:val="18"/>
                <w:szCs w:val="18"/>
              </w:rPr>
              <w:t xml:space="preserve"> </w:t>
            </w:r>
            <w:r w:rsidR="00BE6CD3" w:rsidRPr="00DD2FC0">
              <w:rPr>
                <w:rFonts w:ascii="Arial" w:hAnsi="Arial"/>
                <w:sz w:val="18"/>
                <w:szCs w:val="18"/>
              </w:rPr>
              <w:t xml:space="preserve">Rua Universitária, nº 1619 Bairro Universitário, CEP 85.819-110, Cascavel – PR </w:t>
            </w:r>
          </w:p>
        </w:tc>
      </w:tr>
      <w:tr w:rsidR="00DD2FC0" w:rsidRPr="00DD2FC0" w14:paraId="3D5AF00B" w14:textId="77777777" w:rsidTr="00541539">
        <w:trPr>
          <w:trHeight w:val="20"/>
        </w:trPr>
        <w:tc>
          <w:tcPr>
            <w:tcW w:w="9468" w:type="dxa"/>
            <w:tcBorders>
              <w:left w:val="single" w:sz="4" w:space="0" w:color="000000"/>
              <w:bottom w:val="single" w:sz="4" w:space="0" w:color="000000"/>
              <w:right w:val="single" w:sz="4" w:space="0" w:color="000000"/>
            </w:tcBorders>
            <w:shd w:val="clear" w:color="auto" w:fill="auto"/>
          </w:tcPr>
          <w:p w14:paraId="1D9A23C5" w14:textId="4B3E12FF" w:rsidR="002A10E2" w:rsidRPr="00DD2FC0" w:rsidRDefault="002A10E2" w:rsidP="00D31226">
            <w:pPr>
              <w:snapToGrid w:val="0"/>
              <w:ind w:left="-60" w:right="-74"/>
              <w:rPr>
                <w:rFonts w:hint="eastAsia"/>
              </w:rPr>
            </w:pPr>
            <w:r w:rsidRPr="00DD2FC0">
              <w:rPr>
                <w:rFonts w:ascii="Arial" w:hAnsi="Arial"/>
                <w:b/>
                <w:bCs/>
                <w:sz w:val="18"/>
                <w:szCs w:val="18"/>
              </w:rPr>
              <w:t xml:space="preserve">Responsável pelo Recebimento: </w:t>
            </w:r>
            <w:r w:rsidR="00D31226" w:rsidRPr="00DD2FC0">
              <w:rPr>
                <w:rFonts w:ascii="Arial" w:hAnsi="Arial"/>
                <w:sz w:val="18"/>
                <w:szCs w:val="18"/>
              </w:rPr>
              <w:t>Nilceia Aparecida Moresco Marqueviski</w:t>
            </w:r>
            <w:r w:rsidR="005F538D" w:rsidRPr="00DD2FC0">
              <w:rPr>
                <w:rFonts w:ascii="Arial" w:hAnsi="Arial"/>
                <w:b/>
                <w:bCs/>
                <w:sz w:val="18"/>
                <w:szCs w:val="18"/>
              </w:rPr>
              <w:t xml:space="preserve">    </w:t>
            </w:r>
            <w:r w:rsidR="00B9510C" w:rsidRPr="00DD2FC0">
              <w:rPr>
                <w:rFonts w:ascii="Arial" w:hAnsi="Arial"/>
                <w:b/>
                <w:bCs/>
                <w:sz w:val="18"/>
                <w:szCs w:val="18"/>
              </w:rPr>
              <w:t xml:space="preserve"> </w:t>
            </w:r>
            <w:r w:rsidR="005F538D" w:rsidRPr="00DD2FC0">
              <w:rPr>
                <w:rFonts w:ascii="Arial" w:hAnsi="Arial"/>
                <w:b/>
                <w:bCs/>
                <w:sz w:val="18"/>
                <w:szCs w:val="18"/>
              </w:rPr>
              <w:t xml:space="preserve">  Telefone: </w:t>
            </w:r>
            <w:r w:rsidR="005F538D" w:rsidRPr="00DD2FC0">
              <w:rPr>
                <w:rFonts w:ascii="Arial" w:hAnsi="Arial"/>
                <w:sz w:val="18"/>
                <w:szCs w:val="18"/>
              </w:rPr>
              <w:t>(45) 3220-3041</w:t>
            </w:r>
          </w:p>
        </w:tc>
      </w:tr>
      <w:tr w:rsidR="00DD2FC0" w:rsidRPr="00DD2FC0" w14:paraId="5D06B4AD" w14:textId="77777777" w:rsidTr="00541539">
        <w:trPr>
          <w:trHeight w:val="20"/>
        </w:trPr>
        <w:tc>
          <w:tcPr>
            <w:tcW w:w="9468" w:type="dxa"/>
            <w:tcBorders>
              <w:left w:val="single" w:sz="4" w:space="0" w:color="000000"/>
              <w:bottom w:val="single" w:sz="4" w:space="0" w:color="000000"/>
              <w:right w:val="single" w:sz="4" w:space="0" w:color="000000"/>
            </w:tcBorders>
            <w:shd w:val="clear" w:color="auto" w:fill="auto"/>
          </w:tcPr>
          <w:p w14:paraId="718D83D0" w14:textId="6D44D44B" w:rsidR="002A10E2" w:rsidRPr="00DD2FC0" w:rsidRDefault="002A10E2" w:rsidP="00E071DC">
            <w:pPr>
              <w:snapToGrid w:val="0"/>
              <w:ind w:left="-60" w:right="-74"/>
              <w:rPr>
                <w:rFonts w:hint="eastAsia"/>
              </w:rPr>
            </w:pPr>
            <w:r w:rsidRPr="00DD2FC0">
              <w:rPr>
                <w:rFonts w:ascii="Arial" w:hAnsi="Arial"/>
                <w:b/>
                <w:bCs/>
                <w:sz w:val="18"/>
                <w:szCs w:val="18"/>
              </w:rPr>
              <w:t xml:space="preserve">Horário de Funcionamento: </w:t>
            </w:r>
            <w:r w:rsidR="00615E02" w:rsidRPr="00DD2FC0">
              <w:rPr>
                <w:rFonts w:ascii="Arial" w:hAnsi="Arial" w:hint="eastAsia"/>
                <w:sz w:val="18"/>
                <w:szCs w:val="18"/>
              </w:rPr>
              <w:t>D</w:t>
            </w:r>
            <w:r w:rsidR="00615E02" w:rsidRPr="00DD2FC0">
              <w:rPr>
                <w:rFonts w:ascii="Arial" w:hAnsi="Arial"/>
                <w:sz w:val="18"/>
                <w:szCs w:val="18"/>
              </w:rPr>
              <w:t>e segunda a sexta-feira, d</w:t>
            </w:r>
            <w:r w:rsidR="00615E02" w:rsidRPr="00DD2FC0">
              <w:rPr>
                <w:rFonts w:ascii="Arial" w:hAnsi="Arial" w:hint="eastAsia"/>
                <w:sz w:val="18"/>
                <w:szCs w:val="18"/>
              </w:rPr>
              <w:t>as 08h00</w:t>
            </w:r>
            <w:r w:rsidR="00615E02" w:rsidRPr="00DD2FC0">
              <w:rPr>
                <w:rFonts w:ascii="Arial" w:hAnsi="Arial"/>
                <w:sz w:val="18"/>
                <w:szCs w:val="18"/>
              </w:rPr>
              <w:t xml:space="preserve"> às</w:t>
            </w:r>
            <w:r w:rsidR="00615E02" w:rsidRPr="00DD2FC0">
              <w:rPr>
                <w:rFonts w:ascii="Arial" w:hAnsi="Arial" w:hint="eastAsia"/>
                <w:sz w:val="18"/>
                <w:szCs w:val="18"/>
              </w:rPr>
              <w:t xml:space="preserve"> 11h30 </w:t>
            </w:r>
            <w:r w:rsidR="00615E02" w:rsidRPr="00DD2FC0">
              <w:rPr>
                <w:rFonts w:ascii="Arial" w:hAnsi="Arial"/>
                <w:sz w:val="18"/>
                <w:szCs w:val="18"/>
              </w:rPr>
              <w:t>e</w:t>
            </w:r>
            <w:r w:rsidR="00615E02" w:rsidRPr="00DD2FC0">
              <w:rPr>
                <w:rFonts w:ascii="Arial" w:hAnsi="Arial" w:hint="eastAsia"/>
                <w:sz w:val="18"/>
                <w:szCs w:val="18"/>
              </w:rPr>
              <w:t xml:space="preserve"> </w:t>
            </w:r>
            <w:r w:rsidR="00615E02" w:rsidRPr="00DD2FC0">
              <w:rPr>
                <w:rFonts w:ascii="Arial" w:hAnsi="Arial"/>
                <w:sz w:val="18"/>
                <w:szCs w:val="18"/>
              </w:rPr>
              <w:t>d</w:t>
            </w:r>
            <w:r w:rsidR="00615E02" w:rsidRPr="00DD2FC0">
              <w:rPr>
                <w:rFonts w:ascii="Arial" w:hAnsi="Arial" w:hint="eastAsia"/>
                <w:sz w:val="18"/>
                <w:szCs w:val="18"/>
              </w:rPr>
              <w:t>as 13h30</w:t>
            </w:r>
            <w:r w:rsidR="00615E02" w:rsidRPr="00DD2FC0">
              <w:rPr>
                <w:rFonts w:ascii="Arial" w:hAnsi="Arial"/>
                <w:sz w:val="18"/>
                <w:szCs w:val="18"/>
              </w:rPr>
              <w:t xml:space="preserve"> às</w:t>
            </w:r>
            <w:r w:rsidR="00615E02" w:rsidRPr="00DD2FC0">
              <w:rPr>
                <w:rFonts w:ascii="Arial" w:hAnsi="Arial" w:hint="eastAsia"/>
                <w:sz w:val="18"/>
                <w:szCs w:val="18"/>
              </w:rPr>
              <w:t xml:space="preserve"> 17h00</w:t>
            </w:r>
          </w:p>
        </w:tc>
      </w:tr>
    </w:tbl>
    <w:p w14:paraId="24EC7C6D" w14:textId="77777777" w:rsidR="005D2249" w:rsidRPr="00DD2FC0" w:rsidRDefault="005D2249" w:rsidP="00D31226">
      <w:pPr>
        <w:jc w:val="center"/>
        <w:rPr>
          <w:rFonts w:ascii="Arial" w:hAnsi="Arial"/>
        </w:rPr>
      </w:pPr>
    </w:p>
    <w:tbl>
      <w:tblPr>
        <w:tblW w:w="0" w:type="auto"/>
        <w:tblInd w:w="-16" w:type="dxa"/>
        <w:tblLayout w:type="fixed"/>
        <w:tblCellMar>
          <w:top w:w="60" w:type="dxa"/>
          <w:left w:w="60" w:type="dxa"/>
          <w:bottom w:w="60" w:type="dxa"/>
          <w:right w:w="60" w:type="dxa"/>
        </w:tblCellMar>
        <w:tblLook w:val="0000" w:firstRow="0" w:lastRow="0" w:firstColumn="0" w:lastColumn="0" w:noHBand="0" w:noVBand="0"/>
      </w:tblPr>
      <w:tblGrid>
        <w:gridCol w:w="9453"/>
      </w:tblGrid>
      <w:tr w:rsidR="00DD2FC0" w:rsidRPr="00DD2FC0" w14:paraId="0AE4538C" w14:textId="77777777" w:rsidTr="005C6309">
        <w:trPr>
          <w:trHeight w:val="20"/>
        </w:trPr>
        <w:tc>
          <w:tcPr>
            <w:tcW w:w="94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FAD33" w14:textId="3721D463" w:rsidR="002A10E2" w:rsidRPr="00DD2FC0" w:rsidRDefault="00E511AF" w:rsidP="00D31226">
            <w:pPr>
              <w:shd w:val="clear" w:color="auto" w:fill="CCCCCC"/>
              <w:snapToGrid w:val="0"/>
              <w:ind w:left="6" w:right="-60"/>
              <w:jc w:val="center"/>
              <w:textAlignment w:val="center"/>
              <w:rPr>
                <w:rFonts w:hint="eastAsia"/>
              </w:rPr>
            </w:pPr>
            <w:r w:rsidRPr="00DD2FC0">
              <w:rPr>
                <w:rFonts w:ascii="Arial" w:hAnsi="Arial"/>
                <w:b/>
                <w:bCs/>
                <w:sz w:val="18"/>
                <w:szCs w:val="18"/>
              </w:rPr>
              <w:t xml:space="preserve">UNIOESTE - CAMPUS DE </w:t>
            </w:r>
            <w:r w:rsidR="00251577" w:rsidRPr="00DD2FC0">
              <w:rPr>
                <w:rFonts w:ascii="Arial" w:hAnsi="Arial"/>
                <w:b/>
                <w:bCs/>
                <w:sz w:val="18"/>
                <w:szCs w:val="18"/>
              </w:rPr>
              <w:t xml:space="preserve">CASCAVEL </w:t>
            </w:r>
            <w:r w:rsidR="00E62298" w:rsidRPr="00DD2FC0">
              <w:rPr>
                <w:rFonts w:ascii="Arial" w:hAnsi="Arial"/>
                <w:b/>
                <w:bCs/>
                <w:sz w:val="18"/>
                <w:szCs w:val="18"/>
              </w:rPr>
              <w:t>–</w:t>
            </w:r>
            <w:r w:rsidR="007E0696" w:rsidRPr="00DD2FC0">
              <w:rPr>
                <w:rFonts w:ascii="Arial" w:hAnsi="Arial"/>
                <w:b/>
                <w:bCs/>
                <w:sz w:val="18"/>
                <w:szCs w:val="18"/>
              </w:rPr>
              <w:t xml:space="preserve"> </w:t>
            </w:r>
            <w:r w:rsidR="007E0696" w:rsidRPr="00DD2FC0">
              <w:rPr>
                <w:rFonts w:ascii="Arial" w:hAnsi="Arial"/>
                <w:sz w:val="18"/>
                <w:szCs w:val="18"/>
              </w:rPr>
              <w:t>Divisão</w:t>
            </w:r>
            <w:r w:rsidR="00E62298" w:rsidRPr="00DD2FC0">
              <w:rPr>
                <w:rFonts w:ascii="Arial" w:hAnsi="Arial"/>
                <w:sz w:val="18"/>
                <w:szCs w:val="18"/>
              </w:rPr>
              <w:t xml:space="preserve"> </w:t>
            </w:r>
            <w:r w:rsidR="007E0696" w:rsidRPr="00DD2FC0">
              <w:rPr>
                <w:rFonts w:ascii="Arial" w:hAnsi="Arial"/>
                <w:sz w:val="18"/>
                <w:szCs w:val="18"/>
              </w:rPr>
              <w:t>de Patrimônio</w:t>
            </w:r>
          </w:p>
        </w:tc>
      </w:tr>
      <w:tr w:rsidR="00DD2FC0" w:rsidRPr="00DD2FC0" w14:paraId="04B87342" w14:textId="77777777" w:rsidTr="005C6309">
        <w:trPr>
          <w:trHeight w:val="20"/>
        </w:trPr>
        <w:tc>
          <w:tcPr>
            <w:tcW w:w="9453" w:type="dxa"/>
            <w:tcBorders>
              <w:top w:val="single" w:sz="4" w:space="0" w:color="000000"/>
              <w:left w:val="single" w:sz="4" w:space="0" w:color="000000"/>
              <w:bottom w:val="single" w:sz="4" w:space="0" w:color="000000"/>
              <w:right w:val="single" w:sz="4" w:space="0" w:color="000000"/>
            </w:tcBorders>
            <w:shd w:val="clear" w:color="auto" w:fill="auto"/>
          </w:tcPr>
          <w:p w14:paraId="7465E96A" w14:textId="168B3922" w:rsidR="002A10E2" w:rsidRPr="00DD2FC0" w:rsidRDefault="002A10E2" w:rsidP="00D31226">
            <w:pPr>
              <w:snapToGrid w:val="0"/>
              <w:ind w:left="-74" w:right="8"/>
              <w:rPr>
                <w:rFonts w:hint="eastAsia"/>
              </w:rPr>
            </w:pPr>
            <w:r w:rsidRPr="00DD2FC0">
              <w:rPr>
                <w:rFonts w:ascii="Arial" w:hAnsi="Arial"/>
                <w:b/>
                <w:bCs/>
                <w:sz w:val="18"/>
                <w:szCs w:val="18"/>
              </w:rPr>
              <w:t>Local de Entrega:</w:t>
            </w:r>
            <w:r w:rsidRPr="00DD2FC0">
              <w:rPr>
                <w:rFonts w:ascii="Arial" w:hAnsi="Arial"/>
                <w:sz w:val="18"/>
                <w:szCs w:val="18"/>
              </w:rPr>
              <w:t xml:space="preserve"> </w:t>
            </w:r>
            <w:r w:rsidR="007E0696" w:rsidRPr="00DD2FC0">
              <w:rPr>
                <w:rFonts w:ascii="Arial" w:hAnsi="Arial"/>
                <w:sz w:val="18"/>
                <w:szCs w:val="18"/>
              </w:rPr>
              <w:t xml:space="preserve">Rua Universitária, nº 2069 Bairro Universitário, CEP 85.819-110, Cascavel – PR </w:t>
            </w:r>
          </w:p>
        </w:tc>
      </w:tr>
      <w:tr w:rsidR="00DD2FC0" w:rsidRPr="00DD2FC0" w14:paraId="7CA14C5C" w14:textId="77777777" w:rsidTr="005C6309">
        <w:trPr>
          <w:trHeight w:val="20"/>
        </w:trPr>
        <w:tc>
          <w:tcPr>
            <w:tcW w:w="9453" w:type="dxa"/>
            <w:tcBorders>
              <w:left w:val="single" w:sz="4" w:space="0" w:color="000000"/>
              <w:bottom w:val="single" w:sz="4" w:space="0" w:color="000000"/>
              <w:right w:val="single" w:sz="4" w:space="0" w:color="000000"/>
            </w:tcBorders>
            <w:shd w:val="clear" w:color="auto" w:fill="auto"/>
          </w:tcPr>
          <w:p w14:paraId="332A663F" w14:textId="1D7275A1" w:rsidR="002A10E2" w:rsidRPr="00DD2FC0" w:rsidRDefault="002A10E2" w:rsidP="00D31226">
            <w:pPr>
              <w:snapToGrid w:val="0"/>
              <w:ind w:left="-60" w:right="-74"/>
              <w:rPr>
                <w:rFonts w:hint="eastAsia"/>
              </w:rPr>
            </w:pPr>
            <w:r w:rsidRPr="00DD2FC0">
              <w:rPr>
                <w:rFonts w:ascii="Arial" w:hAnsi="Arial"/>
                <w:b/>
                <w:bCs/>
                <w:sz w:val="18"/>
                <w:szCs w:val="18"/>
              </w:rPr>
              <w:t xml:space="preserve">Responsável pelo Recebimento: </w:t>
            </w:r>
            <w:r w:rsidR="003E2921" w:rsidRPr="00DD2FC0">
              <w:rPr>
                <w:rFonts w:ascii="Arial" w:hAnsi="Arial"/>
                <w:sz w:val="18"/>
                <w:szCs w:val="18"/>
              </w:rPr>
              <w:t>Roberto Zortea</w:t>
            </w:r>
            <w:r w:rsidR="005F538D" w:rsidRPr="00DD2FC0">
              <w:rPr>
                <w:rFonts w:ascii="Arial" w:hAnsi="Arial"/>
                <w:b/>
                <w:bCs/>
                <w:sz w:val="18"/>
                <w:szCs w:val="18"/>
              </w:rPr>
              <w:t xml:space="preserve">       Telefone: </w:t>
            </w:r>
            <w:r w:rsidR="005F538D" w:rsidRPr="00DD2FC0">
              <w:rPr>
                <w:rFonts w:ascii="Arial" w:hAnsi="Arial"/>
                <w:sz w:val="18"/>
                <w:szCs w:val="18"/>
              </w:rPr>
              <w:t>(45) 3220-7345</w:t>
            </w:r>
          </w:p>
        </w:tc>
      </w:tr>
      <w:tr w:rsidR="00DD2FC0" w:rsidRPr="00DD2FC0" w14:paraId="579C2E8E" w14:textId="77777777" w:rsidTr="005C6309">
        <w:trPr>
          <w:trHeight w:val="20"/>
        </w:trPr>
        <w:tc>
          <w:tcPr>
            <w:tcW w:w="9453" w:type="dxa"/>
            <w:tcBorders>
              <w:left w:val="single" w:sz="4" w:space="0" w:color="000000"/>
              <w:bottom w:val="single" w:sz="4" w:space="0" w:color="000000"/>
              <w:right w:val="single" w:sz="4" w:space="0" w:color="000000"/>
            </w:tcBorders>
            <w:shd w:val="clear" w:color="auto" w:fill="auto"/>
          </w:tcPr>
          <w:p w14:paraId="0BC675A7" w14:textId="448EE05F" w:rsidR="002A10E2" w:rsidRPr="00DD2FC0" w:rsidRDefault="002A10E2" w:rsidP="00D31226">
            <w:pPr>
              <w:snapToGrid w:val="0"/>
              <w:ind w:left="-60" w:right="-74"/>
              <w:rPr>
                <w:rFonts w:hint="eastAsia"/>
              </w:rPr>
            </w:pPr>
            <w:r w:rsidRPr="00DD2FC0">
              <w:rPr>
                <w:rFonts w:ascii="Arial" w:hAnsi="Arial"/>
                <w:b/>
                <w:bCs/>
                <w:sz w:val="18"/>
                <w:szCs w:val="18"/>
              </w:rPr>
              <w:t xml:space="preserve">Horário de Funcionamento: </w:t>
            </w:r>
            <w:r w:rsidR="00615E02" w:rsidRPr="00DD2FC0">
              <w:rPr>
                <w:rFonts w:ascii="Arial" w:hAnsi="Arial" w:hint="eastAsia"/>
                <w:sz w:val="18"/>
                <w:szCs w:val="18"/>
              </w:rPr>
              <w:t>D</w:t>
            </w:r>
            <w:r w:rsidR="00615E02" w:rsidRPr="00DD2FC0">
              <w:rPr>
                <w:rFonts w:ascii="Arial" w:hAnsi="Arial"/>
                <w:sz w:val="18"/>
                <w:szCs w:val="18"/>
              </w:rPr>
              <w:t>e segunda a sexta-feira, d</w:t>
            </w:r>
            <w:r w:rsidR="00615E02" w:rsidRPr="00DD2FC0">
              <w:rPr>
                <w:rFonts w:ascii="Arial" w:hAnsi="Arial" w:hint="eastAsia"/>
                <w:sz w:val="18"/>
                <w:szCs w:val="18"/>
              </w:rPr>
              <w:t>as 08h00</w:t>
            </w:r>
            <w:r w:rsidR="00615E02" w:rsidRPr="00DD2FC0">
              <w:rPr>
                <w:rFonts w:ascii="Arial" w:hAnsi="Arial"/>
                <w:sz w:val="18"/>
                <w:szCs w:val="18"/>
              </w:rPr>
              <w:t xml:space="preserve"> às</w:t>
            </w:r>
            <w:r w:rsidR="00615E02" w:rsidRPr="00DD2FC0">
              <w:rPr>
                <w:rFonts w:ascii="Arial" w:hAnsi="Arial" w:hint="eastAsia"/>
                <w:sz w:val="18"/>
                <w:szCs w:val="18"/>
              </w:rPr>
              <w:t xml:space="preserve"> 11h30 </w:t>
            </w:r>
            <w:r w:rsidR="00615E02" w:rsidRPr="00DD2FC0">
              <w:rPr>
                <w:rFonts w:ascii="Arial" w:hAnsi="Arial"/>
                <w:sz w:val="18"/>
                <w:szCs w:val="18"/>
              </w:rPr>
              <w:t>e</w:t>
            </w:r>
            <w:r w:rsidR="00615E02" w:rsidRPr="00DD2FC0">
              <w:rPr>
                <w:rFonts w:ascii="Arial" w:hAnsi="Arial" w:hint="eastAsia"/>
                <w:sz w:val="18"/>
                <w:szCs w:val="18"/>
              </w:rPr>
              <w:t xml:space="preserve"> </w:t>
            </w:r>
            <w:r w:rsidR="00615E02" w:rsidRPr="00DD2FC0">
              <w:rPr>
                <w:rFonts w:ascii="Arial" w:hAnsi="Arial"/>
                <w:sz w:val="18"/>
                <w:szCs w:val="18"/>
              </w:rPr>
              <w:t>d</w:t>
            </w:r>
            <w:r w:rsidR="00615E02" w:rsidRPr="00DD2FC0">
              <w:rPr>
                <w:rFonts w:ascii="Arial" w:hAnsi="Arial" w:hint="eastAsia"/>
                <w:sz w:val="18"/>
                <w:szCs w:val="18"/>
              </w:rPr>
              <w:t>as 13h30</w:t>
            </w:r>
            <w:r w:rsidR="00615E02" w:rsidRPr="00DD2FC0">
              <w:rPr>
                <w:rFonts w:ascii="Arial" w:hAnsi="Arial"/>
                <w:sz w:val="18"/>
                <w:szCs w:val="18"/>
              </w:rPr>
              <w:t xml:space="preserve"> às</w:t>
            </w:r>
            <w:r w:rsidR="00615E02" w:rsidRPr="00DD2FC0">
              <w:rPr>
                <w:rFonts w:ascii="Arial" w:hAnsi="Arial" w:hint="eastAsia"/>
                <w:sz w:val="18"/>
                <w:szCs w:val="18"/>
              </w:rPr>
              <w:t xml:space="preserve"> 17h00</w:t>
            </w:r>
          </w:p>
        </w:tc>
      </w:tr>
    </w:tbl>
    <w:p w14:paraId="3FB05BA4" w14:textId="77777777" w:rsidR="00664475" w:rsidRPr="00DD2FC0" w:rsidRDefault="00664475" w:rsidP="00C014EA">
      <w:pPr>
        <w:jc w:val="center"/>
        <w:rPr>
          <w:rFonts w:ascii="Arial" w:hAnsi="Arial"/>
        </w:rPr>
      </w:pPr>
    </w:p>
    <w:tbl>
      <w:tblPr>
        <w:tblW w:w="0" w:type="auto"/>
        <w:tblInd w:w="-16" w:type="dxa"/>
        <w:tblLayout w:type="fixed"/>
        <w:tblCellMar>
          <w:top w:w="60" w:type="dxa"/>
          <w:left w:w="60" w:type="dxa"/>
          <w:bottom w:w="60" w:type="dxa"/>
          <w:right w:w="60" w:type="dxa"/>
        </w:tblCellMar>
        <w:tblLook w:val="0000" w:firstRow="0" w:lastRow="0" w:firstColumn="0" w:lastColumn="0" w:noHBand="0" w:noVBand="0"/>
      </w:tblPr>
      <w:tblGrid>
        <w:gridCol w:w="9453"/>
      </w:tblGrid>
      <w:tr w:rsidR="00DD2FC0" w:rsidRPr="00DD2FC0" w14:paraId="5C8233DF" w14:textId="77777777" w:rsidTr="005C6309">
        <w:trPr>
          <w:trHeight w:val="20"/>
        </w:trPr>
        <w:tc>
          <w:tcPr>
            <w:tcW w:w="94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50DE0" w14:textId="25370500" w:rsidR="00E511AF" w:rsidRPr="00DD2FC0" w:rsidRDefault="00E511AF" w:rsidP="00D31226">
            <w:pPr>
              <w:shd w:val="clear" w:color="auto" w:fill="CCCCCC"/>
              <w:snapToGrid w:val="0"/>
              <w:ind w:left="6" w:right="-60"/>
              <w:jc w:val="center"/>
              <w:textAlignment w:val="center"/>
              <w:rPr>
                <w:rFonts w:hint="eastAsia"/>
              </w:rPr>
            </w:pPr>
            <w:r w:rsidRPr="00DD2FC0">
              <w:rPr>
                <w:rFonts w:ascii="Arial" w:hAnsi="Arial"/>
                <w:b/>
                <w:bCs/>
                <w:sz w:val="18"/>
                <w:szCs w:val="18"/>
              </w:rPr>
              <w:t xml:space="preserve">UNIOESTE </w:t>
            </w:r>
            <w:r w:rsidR="00251577" w:rsidRPr="00DD2FC0">
              <w:rPr>
                <w:rFonts w:ascii="Arial" w:hAnsi="Arial"/>
                <w:b/>
                <w:bCs/>
                <w:sz w:val="18"/>
                <w:szCs w:val="18"/>
              </w:rPr>
              <w:t xml:space="preserve">– </w:t>
            </w:r>
            <w:r w:rsidR="001121CB" w:rsidRPr="00DD2FC0">
              <w:rPr>
                <w:rFonts w:ascii="Arial" w:hAnsi="Arial"/>
                <w:b/>
                <w:bCs/>
                <w:sz w:val="18"/>
                <w:szCs w:val="18"/>
              </w:rPr>
              <w:t xml:space="preserve">HOSPITAL UNIVERSITÁRIO DO OESTE DO PARANÁ/HUOP – </w:t>
            </w:r>
            <w:r w:rsidR="001121CB" w:rsidRPr="00DD2FC0">
              <w:rPr>
                <w:rFonts w:ascii="Arial" w:hAnsi="Arial"/>
                <w:sz w:val="18"/>
                <w:szCs w:val="18"/>
              </w:rPr>
              <w:t>Divisão de Patrimônio</w:t>
            </w:r>
          </w:p>
        </w:tc>
      </w:tr>
      <w:tr w:rsidR="00DD2FC0" w:rsidRPr="00DD2FC0" w14:paraId="2C450A35" w14:textId="77777777" w:rsidTr="005C6309">
        <w:trPr>
          <w:trHeight w:val="20"/>
        </w:trPr>
        <w:tc>
          <w:tcPr>
            <w:tcW w:w="9453" w:type="dxa"/>
            <w:tcBorders>
              <w:top w:val="single" w:sz="4" w:space="0" w:color="000000"/>
              <w:left w:val="single" w:sz="4" w:space="0" w:color="000000"/>
              <w:bottom w:val="single" w:sz="4" w:space="0" w:color="000000"/>
              <w:right w:val="single" w:sz="4" w:space="0" w:color="000000"/>
            </w:tcBorders>
            <w:shd w:val="clear" w:color="auto" w:fill="auto"/>
          </w:tcPr>
          <w:p w14:paraId="0A0CE8A0" w14:textId="0AB872DA" w:rsidR="00E511AF" w:rsidRPr="00DD2FC0" w:rsidRDefault="00E511AF" w:rsidP="00D31226">
            <w:pPr>
              <w:snapToGrid w:val="0"/>
              <w:ind w:left="-74" w:right="8"/>
              <w:rPr>
                <w:rFonts w:hint="eastAsia"/>
              </w:rPr>
            </w:pPr>
            <w:r w:rsidRPr="00DD2FC0">
              <w:rPr>
                <w:rFonts w:ascii="Arial" w:hAnsi="Arial"/>
                <w:b/>
                <w:bCs/>
                <w:sz w:val="18"/>
                <w:szCs w:val="18"/>
              </w:rPr>
              <w:t>Local de Entrega:</w:t>
            </w:r>
            <w:r w:rsidRPr="00DD2FC0">
              <w:rPr>
                <w:rFonts w:ascii="Arial" w:hAnsi="Arial"/>
                <w:sz w:val="18"/>
                <w:szCs w:val="18"/>
              </w:rPr>
              <w:t xml:space="preserve"> </w:t>
            </w:r>
            <w:r w:rsidR="000E6AB1" w:rsidRPr="00DD2FC0">
              <w:rPr>
                <w:rFonts w:ascii="Arial" w:hAnsi="Arial"/>
                <w:sz w:val="18"/>
                <w:szCs w:val="18"/>
              </w:rPr>
              <w:t>Avenida Tancredo Neves, nº 3224 – Santo Onofre, CEP: 85.806-470, Cascavel – Paraná.</w:t>
            </w:r>
          </w:p>
        </w:tc>
      </w:tr>
      <w:tr w:rsidR="00DD2FC0" w:rsidRPr="00DD2FC0" w14:paraId="36D5D4B9" w14:textId="77777777" w:rsidTr="005C6309">
        <w:trPr>
          <w:trHeight w:val="20"/>
        </w:trPr>
        <w:tc>
          <w:tcPr>
            <w:tcW w:w="9453" w:type="dxa"/>
            <w:tcBorders>
              <w:left w:val="single" w:sz="4" w:space="0" w:color="000000"/>
              <w:bottom w:val="single" w:sz="4" w:space="0" w:color="000000"/>
              <w:right w:val="single" w:sz="4" w:space="0" w:color="000000"/>
            </w:tcBorders>
            <w:shd w:val="clear" w:color="auto" w:fill="auto"/>
          </w:tcPr>
          <w:p w14:paraId="6FA5630D" w14:textId="081C92F2" w:rsidR="00E511AF" w:rsidRPr="00DD2FC0" w:rsidRDefault="00E511AF" w:rsidP="00D31226">
            <w:pPr>
              <w:snapToGrid w:val="0"/>
              <w:ind w:left="-60" w:right="-74"/>
              <w:rPr>
                <w:rFonts w:hint="eastAsia"/>
              </w:rPr>
            </w:pPr>
            <w:r w:rsidRPr="00DD2FC0">
              <w:rPr>
                <w:rFonts w:ascii="Arial" w:hAnsi="Arial"/>
                <w:b/>
                <w:bCs/>
                <w:sz w:val="18"/>
                <w:szCs w:val="18"/>
              </w:rPr>
              <w:t xml:space="preserve">Responsável pelo Recebimento: </w:t>
            </w:r>
            <w:r w:rsidR="00AF2CCB" w:rsidRPr="00DD2FC0">
              <w:rPr>
                <w:rFonts w:ascii="Arial" w:hAnsi="Arial" w:hint="eastAsia"/>
                <w:sz w:val="18"/>
                <w:szCs w:val="18"/>
              </w:rPr>
              <w:t>Edson Marcos Gonçalves</w:t>
            </w:r>
            <w:r w:rsidR="005F538D" w:rsidRPr="00DD2FC0">
              <w:rPr>
                <w:rFonts w:ascii="Arial" w:hAnsi="Arial"/>
                <w:b/>
                <w:bCs/>
                <w:sz w:val="18"/>
                <w:szCs w:val="18"/>
              </w:rPr>
              <w:t xml:space="preserve">      </w:t>
            </w:r>
            <w:r w:rsidR="00B9510C" w:rsidRPr="00DD2FC0">
              <w:rPr>
                <w:rFonts w:ascii="Arial" w:hAnsi="Arial"/>
                <w:b/>
                <w:bCs/>
                <w:sz w:val="18"/>
                <w:szCs w:val="18"/>
              </w:rPr>
              <w:t xml:space="preserve"> </w:t>
            </w:r>
            <w:r w:rsidR="005F538D" w:rsidRPr="00DD2FC0">
              <w:rPr>
                <w:rFonts w:ascii="Arial" w:hAnsi="Arial"/>
                <w:b/>
                <w:bCs/>
                <w:sz w:val="18"/>
                <w:szCs w:val="18"/>
              </w:rPr>
              <w:t>Telefone: (</w:t>
            </w:r>
            <w:r w:rsidR="005F538D" w:rsidRPr="00DD2FC0">
              <w:rPr>
                <w:rFonts w:ascii="Arial" w:hAnsi="Arial" w:hint="eastAsia"/>
                <w:sz w:val="18"/>
                <w:szCs w:val="18"/>
              </w:rPr>
              <w:t>45</w:t>
            </w:r>
            <w:r w:rsidR="005F538D" w:rsidRPr="00DD2FC0">
              <w:rPr>
                <w:rFonts w:ascii="Arial" w:hAnsi="Arial"/>
                <w:sz w:val="18"/>
                <w:szCs w:val="18"/>
              </w:rPr>
              <w:t>)</w:t>
            </w:r>
            <w:r w:rsidR="005F538D" w:rsidRPr="00DD2FC0">
              <w:rPr>
                <w:rFonts w:ascii="Arial" w:hAnsi="Arial" w:hint="eastAsia"/>
                <w:sz w:val="18"/>
                <w:szCs w:val="18"/>
              </w:rPr>
              <w:t xml:space="preserve"> 3321</w:t>
            </w:r>
            <w:r w:rsidR="005F538D" w:rsidRPr="00DD2FC0">
              <w:rPr>
                <w:rFonts w:ascii="Arial" w:hAnsi="Arial"/>
                <w:sz w:val="18"/>
                <w:szCs w:val="18"/>
              </w:rPr>
              <w:t>-</w:t>
            </w:r>
            <w:r w:rsidR="005F538D" w:rsidRPr="00DD2FC0">
              <w:rPr>
                <w:rFonts w:ascii="Arial" w:hAnsi="Arial" w:hint="eastAsia"/>
                <w:sz w:val="18"/>
                <w:szCs w:val="18"/>
              </w:rPr>
              <w:t>5348</w:t>
            </w:r>
          </w:p>
        </w:tc>
      </w:tr>
      <w:tr w:rsidR="00DD2FC0" w:rsidRPr="00DD2FC0" w14:paraId="0E688EC4" w14:textId="77777777" w:rsidTr="005C6309">
        <w:trPr>
          <w:trHeight w:val="20"/>
        </w:trPr>
        <w:tc>
          <w:tcPr>
            <w:tcW w:w="9453" w:type="dxa"/>
            <w:tcBorders>
              <w:left w:val="single" w:sz="4" w:space="0" w:color="000000"/>
              <w:bottom w:val="single" w:sz="4" w:space="0" w:color="000000"/>
              <w:right w:val="single" w:sz="4" w:space="0" w:color="000000"/>
            </w:tcBorders>
            <w:shd w:val="clear" w:color="auto" w:fill="auto"/>
          </w:tcPr>
          <w:p w14:paraId="4C164BD9" w14:textId="48F646FF" w:rsidR="00E511AF" w:rsidRPr="00DD2FC0" w:rsidRDefault="00E511AF" w:rsidP="00D31226">
            <w:pPr>
              <w:snapToGrid w:val="0"/>
              <w:ind w:left="-60" w:right="-74"/>
              <w:rPr>
                <w:rFonts w:hint="eastAsia"/>
              </w:rPr>
            </w:pPr>
            <w:r w:rsidRPr="00DD2FC0">
              <w:rPr>
                <w:rFonts w:ascii="Arial" w:hAnsi="Arial"/>
                <w:b/>
                <w:bCs/>
                <w:sz w:val="18"/>
                <w:szCs w:val="18"/>
              </w:rPr>
              <w:t xml:space="preserve">Horário de Funcionamento: </w:t>
            </w:r>
            <w:r w:rsidR="00AF2CCB" w:rsidRPr="00DD2FC0">
              <w:rPr>
                <w:rFonts w:ascii="Arial" w:hAnsi="Arial" w:hint="eastAsia"/>
                <w:sz w:val="18"/>
                <w:szCs w:val="18"/>
              </w:rPr>
              <w:t>D</w:t>
            </w:r>
            <w:r w:rsidR="00AF2CCB" w:rsidRPr="00DD2FC0">
              <w:rPr>
                <w:rFonts w:ascii="Arial" w:hAnsi="Arial"/>
                <w:sz w:val="18"/>
                <w:szCs w:val="18"/>
              </w:rPr>
              <w:t>e segunda a sexta</w:t>
            </w:r>
            <w:r w:rsidR="00615E02" w:rsidRPr="00DD2FC0">
              <w:rPr>
                <w:rFonts w:ascii="Arial" w:hAnsi="Arial"/>
                <w:sz w:val="18"/>
                <w:szCs w:val="18"/>
              </w:rPr>
              <w:t>-feira, d</w:t>
            </w:r>
            <w:r w:rsidR="00AF2CCB" w:rsidRPr="00DD2FC0">
              <w:rPr>
                <w:rFonts w:ascii="Arial" w:hAnsi="Arial" w:hint="eastAsia"/>
                <w:sz w:val="18"/>
                <w:szCs w:val="18"/>
              </w:rPr>
              <w:t>as 08h00</w:t>
            </w:r>
            <w:r w:rsidR="00615E02" w:rsidRPr="00DD2FC0">
              <w:rPr>
                <w:rFonts w:ascii="Arial" w:hAnsi="Arial"/>
                <w:sz w:val="18"/>
                <w:szCs w:val="18"/>
              </w:rPr>
              <w:t xml:space="preserve"> às</w:t>
            </w:r>
            <w:r w:rsidR="00AF2CCB" w:rsidRPr="00DD2FC0">
              <w:rPr>
                <w:rFonts w:ascii="Arial" w:hAnsi="Arial" w:hint="eastAsia"/>
                <w:sz w:val="18"/>
                <w:szCs w:val="18"/>
              </w:rPr>
              <w:t xml:space="preserve"> 11h30 </w:t>
            </w:r>
            <w:r w:rsidR="00615E02" w:rsidRPr="00DD2FC0">
              <w:rPr>
                <w:rFonts w:ascii="Arial" w:hAnsi="Arial"/>
                <w:sz w:val="18"/>
                <w:szCs w:val="18"/>
              </w:rPr>
              <w:t>e</w:t>
            </w:r>
            <w:r w:rsidR="00AF2CCB" w:rsidRPr="00DD2FC0">
              <w:rPr>
                <w:rFonts w:ascii="Arial" w:hAnsi="Arial" w:hint="eastAsia"/>
                <w:sz w:val="18"/>
                <w:szCs w:val="18"/>
              </w:rPr>
              <w:t xml:space="preserve"> </w:t>
            </w:r>
            <w:r w:rsidR="00615E02" w:rsidRPr="00DD2FC0">
              <w:rPr>
                <w:rFonts w:ascii="Arial" w:hAnsi="Arial"/>
                <w:sz w:val="18"/>
                <w:szCs w:val="18"/>
              </w:rPr>
              <w:t>d</w:t>
            </w:r>
            <w:r w:rsidR="00AF2CCB" w:rsidRPr="00DD2FC0">
              <w:rPr>
                <w:rFonts w:ascii="Arial" w:hAnsi="Arial" w:hint="eastAsia"/>
                <w:sz w:val="18"/>
                <w:szCs w:val="18"/>
              </w:rPr>
              <w:t>as 13h30</w:t>
            </w:r>
            <w:r w:rsidR="00615E02" w:rsidRPr="00DD2FC0">
              <w:rPr>
                <w:rFonts w:ascii="Arial" w:hAnsi="Arial"/>
                <w:sz w:val="18"/>
                <w:szCs w:val="18"/>
              </w:rPr>
              <w:t xml:space="preserve"> às</w:t>
            </w:r>
            <w:r w:rsidR="00AF2CCB" w:rsidRPr="00DD2FC0">
              <w:rPr>
                <w:rFonts w:ascii="Arial" w:hAnsi="Arial" w:hint="eastAsia"/>
                <w:sz w:val="18"/>
                <w:szCs w:val="18"/>
              </w:rPr>
              <w:t xml:space="preserve"> 17h00</w:t>
            </w:r>
          </w:p>
        </w:tc>
      </w:tr>
    </w:tbl>
    <w:p w14:paraId="07369228" w14:textId="77777777" w:rsidR="00727837" w:rsidRDefault="00727837" w:rsidP="00727837">
      <w:pPr>
        <w:jc w:val="center"/>
        <w:rPr>
          <w:rFonts w:ascii="Arial" w:hAnsi="Arial"/>
        </w:rPr>
      </w:pPr>
    </w:p>
    <w:tbl>
      <w:tblPr>
        <w:tblW w:w="0" w:type="auto"/>
        <w:tblInd w:w="-16" w:type="dxa"/>
        <w:tblLayout w:type="fixed"/>
        <w:tblCellMar>
          <w:top w:w="60" w:type="dxa"/>
          <w:left w:w="60" w:type="dxa"/>
          <w:bottom w:w="60" w:type="dxa"/>
          <w:right w:w="60" w:type="dxa"/>
        </w:tblCellMar>
        <w:tblLook w:val="04A0" w:firstRow="1" w:lastRow="0" w:firstColumn="1" w:lastColumn="0" w:noHBand="0" w:noVBand="1"/>
      </w:tblPr>
      <w:tblGrid>
        <w:gridCol w:w="9453"/>
      </w:tblGrid>
      <w:tr w:rsidR="00727837" w14:paraId="17038021" w14:textId="77777777" w:rsidTr="00727837">
        <w:trPr>
          <w:trHeight w:val="20"/>
        </w:trPr>
        <w:tc>
          <w:tcPr>
            <w:tcW w:w="9453" w:type="dxa"/>
            <w:tcBorders>
              <w:top w:val="single" w:sz="4" w:space="0" w:color="000000"/>
              <w:left w:val="single" w:sz="4" w:space="0" w:color="000000"/>
              <w:bottom w:val="single" w:sz="4" w:space="0" w:color="000000"/>
              <w:right w:val="single" w:sz="4" w:space="0" w:color="000000"/>
            </w:tcBorders>
            <w:vAlign w:val="center"/>
            <w:hideMark/>
          </w:tcPr>
          <w:p w14:paraId="5391AF6B" w14:textId="77777777" w:rsidR="00727837" w:rsidRDefault="00727837">
            <w:pPr>
              <w:shd w:val="clear" w:color="auto" w:fill="CCCCCC"/>
              <w:snapToGrid w:val="0"/>
              <w:ind w:left="6" w:right="-60"/>
              <w:jc w:val="center"/>
              <w:textAlignment w:val="center"/>
              <w:rPr>
                <w:rFonts w:hint="eastAsia"/>
              </w:rPr>
            </w:pPr>
            <w:r>
              <w:rPr>
                <w:rFonts w:ascii="Arial" w:hAnsi="Arial"/>
                <w:b/>
                <w:bCs/>
                <w:sz w:val="18"/>
                <w:szCs w:val="18"/>
              </w:rPr>
              <w:t xml:space="preserve">UNIOESTE - CAMPUS DE MARECHAL CÂNDIDO RONDON – </w:t>
            </w:r>
            <w:r>
              <w:rPr>
                <w:rFonts w:ascii="Arial" w:hAnsi="Arial"/>
                <w:sz w:val="18"/>
                <w:szCs w:val="18"/>
              </w:rPr>
              <w:t>Divisão de Patrimônio</w:t>
            </w:r>
          </w:p>
        </w:tc>
      </w:tr>
      <w:tr w:rsidR="00727837" w14:paraId="3678D593" w14:textId="77777777" w:rsidTr="00727837">
        <w:trPr>
          <w:trHeight w:val="20"/>
        </w:trPr>
        <w:tc>
          <w:tcPr>
            <w:tcW w:w="9453" w:type="dxa"/>
            <w:tcBorders>
              <w:top w:val="single" w:sz="4" w:space="0" w:color="000000"/>
              <w:left w:val="single" w:sz="4" w:space="0" w:color="000000"/>
              <w:bottom w:val="single" w:sz="4" w:space="0" w:color="000000"/>
              <w:right w:val="single" w:sz="4" w:space="0" w:color="000000"/>
            </w:tcBorders>
            <w:hideMark/>
          </w:tcPr>
          <w:p w14:paraId="7C5726CF" w14:textId="77777777" w:rsidR="00727837" w:rsidRDefault="00727837">
            <w:pPr>
              <w:snapToGrid w:val="0"/>
              <w:ind w:left="-74" w:right="8"/>
              <w:rPr>
                <w:rFonts w:hint="eastAsia"/>
              </w:rPr>
            </w:pPr>
            <w:r>
              <w:rPr>
                <w:rFonts w:ascii="Arial" w:hAnsi="Arial"/>
                <w:b/>
                <w:bCs/>
                <w:sz w:val="18"/>
                <w:szCs w:val="18"/>
              </w:rPr>
              <w:t>Local de Entrega:</w:t>
            </w:r>
            <w:r>
              <w:rPr>
                <w:rFonts w:ascii="Arial" w:hAnsi="Arial"/>
                <w:sz w:val="18"/>
                <w:szCs w:val="18"/>
              </w:rPr>
              <w:t xml:space="preserve"> Rua Pernambuco, 1777 - Marechal Cândido Rondon – PR, CEP 85.960-000</w:t>
            </w:r>
          </w:p>
        </w:tc>
      </w:tr>
      <w:tr w:rsidR="00727837" w14:paraId="09989294" w14:textId="77777777" w:rsidTr="00727837">
        <w:trPr>
          <w:trHeight w:val="20"/>
        </w:trPr>
        <w:tc>
          <w:tcPr>
            <w:tcW w:w="9453" w:type="dxa"/>
            <w:tcBorders>
              <w:top w:val="nil"/>
              <w:left w:val="single" w:sz="4" w:space="0" w:color="000000"/>
              <w:bottom w:val="single" w:sz="4" w:space="0" w:color="000000"/>
              <w:right w:val="single" w:sz="4" w:space="0" w:color="000000"/>
            </w:tcBorders>
            <w:hideMark/>
          </w:tcPr>
          <w:p w14:paraId="54A64457" w14:textId="77777777" w:rsidR="00727837" w:rsidRDefault="00727837">
            <w:pPr>
              <w:snapToGrid w:val="0"/>
              <w:ind w:left="-60" w:right="-74"/>
              <w:rPr>
                <w:rFonts w:hint="eastAsia"/>
              </w:rPr>
            </w:pPr>
            <w:r>
              <w:rPr>
                <w:rFonts w:ascii="Arial" w:hAnsi="Arial"/>
                <w:b/>
                <w:bCs/>
                <w:sz w:val="18"/>
                <w:szCs w:val="18"/>
              </w:rPr>
              <w:t xml:space="preserve">Responsável pelo Recebimento: </w:t>
            </w:r>
            <w:r>
              <w:rPr>
                <w:rFonts w:ascii="Arial" w:hAnsi="Arial"/>
                <w:sz w:val="18"/>
                <w:szCs w:val="18"/>
              </w:rPr>
              <w:t xml:space="preserve">Mauro Consa Piquitin      </w:t>
            </w:r>
            <w:r>
              <w:rPr>
                <w:rFonts w:ascii="Arial" w:hAnsi="Arial"/>
                <w:b/>
                <w:bCs/>
                <w:sz w:val="18"/>
                <w:szCs w:val="18"/>
              </w:rPr>
              <w:t xml:space="preserve"> Telefone: </w:t>
            </w:r>
            <w:r>
              <w:rPr>
                <w:rFonts w:ascii="Arial" w:hAnsi="Arial"/>
                <w:sz w:val="18"/>
                <w:szCs w:val="18"/>
              </w:rPr>
              <w:t>(45) 3284-7827</w:t>
            </w:r>
          </w:p>
        </w:tc>
      </w:tr>
      <w:tr w:rsidR="00727837" w14:paraId="3E9FBC7D" w14:textId="77777777" w:rsidTr="00727837">
        <w:trPr>
          <w:trHeight w:val="20"/>
        </w:trPr>
        <w:tc>
          <w:tcPr>
            <w:tcW w:w="9453" w:type="dxa"/>
            <w:tcBorders>
              <w:top w:val="nil"/>
              <w:left w:val="single" w:sz="4" w:space="0" w:color="000000"/>
              <w:bottom w:val="single" w:sz="4" w:space="0" w:color="000000"/>
              <w:right w:val="single" w:sz="4" w:space="0" w:color="000000"/>
            </w:tcBorders>
            <w:hideMark/>
          </w:tcPr>
          <w:p w14:paraId="3D3BEA7E" w14:textId="77777777" w:rsidR="00727837" w:rsidRDefault="00727837">
            <w:pPr>
              <w:snapToGrid w:val="0"/>
              <w:ind w:left="-60" w:right="-74"/>
              <w:rPr>
                <w:rFonts w:hint="eastAsia"/>
              </w:rPr>
            </w:pPr>
            <w:r>
              <w:rPr>
                <w:rFonts w:ascii="Arial" w:hAnsi="Arial"/>
                <w:b/>
                <w:bCs/>
                <w:sz w:val="18"/>
                <w:szCs w:val="18"/>
              </w:rPr>
              <w:t xml:space="preserve">Horário de Funcionamento: </w:t>
            </w:r>
            <w:r>
              <w:rPr>
                <w:rFonts w:ascii="Arial" w:hAnsi="Arial"/>
                <w:sz w:val="18"/>
                <w:szCs w:val="18"/>
              </w:rPr>
              <w:t>De segunda a sexta-feira, das 08h00 às 11h30 e das 13h30 às 17h00</w:t>
            </w:r>
          </w:p>
        </w:tc>
      </w:tr>
    </w:tbl>
    <w:p w14:paraId="110EE3A6" w14:textId="77777777" w:rsidR="00727837" w:rsidRDefault="00727837" w:rsidP="00727837">
      <w:pPr>
        <w:jc w:val="center"/>
        <w:rPr>
          <w:rFonts w:ascii="Arial" w:hAnsi="Arial"/>
        </w:rPr>
      </w:pPr>
    </w:p>
    <w:tbl>
      <w:tblPr>
        <w:tblW w:w="0" w:type="auto"/>
        <w:tblInd w:w="-16" w:type="dxa"/>
        <w:tblLayout w:type="fixed"/>
        <w:tblCellMar>
          <w:top w:w="60" w:type="dxa"/>
          <w:left w:w="60" w:type="dxa"/>
          <w:bottom w:w="60" w:type="dxa"/>
          <w:right w:w="60" w:type="dxa"/>
        </w:tblCellMar>
        <w:tblLook w:val="04A0" w:firstRow="1" w:lastRow="0" w:firstColumn="1" w:lastColumn="0" w:noHBand="0" w:noVBand="1"/>
      </w:tblPr>
      <w:tblGrid>
        <w:gridCol w:w="9453"/>
      </w:tblGrid>
      <w:tr w:rsidR="00727837" w14:paraId="4E5CE4A0" w14:textId="77777777" w:rsidTr="00727837">
        <w:trPr>
          <w:trHeight w:val="20"/>
        </w:trPr>
        <w:tc>
          <w:tcPr>
            <w:tcW w:w="9453" w:type="dxa"/>
            <w:tcBorders>
              <w:top w:val="single" w:sz="4" w:space="0" w:color="000000"/>
              <w:left w:val="single" w:sz="4" w:space="0" w:color="000000"/>
              <w:bottom w:val="single" w:sz="4" w:space="0" w:color="000000"/>
              <w:right w:val="single" w:sz="4" w:space="0" w:color="000000"/>
            </w:tcBorders>
            <w:vAlign w:val="center"/>
            <w:hideMark/>
          </w:tcPr>
          <w:p w14:paraId="034021CA" w14:textId="77777777" w:rsidR="00727837" w:rsidRDefault="00727837">
            <w:pPr>
              <w:shd w:val="clear" w:color="auto" w:fill="CCCCCC"/>
              <w:snapToGrid w:val="0"/>
              <w:ind w:left="6" w:right="-60"/>
              <w:jc w:val="center"/>
              <w:textAlignment w:val="center"/>
              <w:rPr>
                <w:rFonts w:hint="eastAsia"/>
              </w:rPr>
            </w:pPr>
            <w:r>
              <w:rPr>
                <w:rFonts w:ascii="Arial" w:hAnsi="Arial"/>
                <w:b/>
                <w:bCs/>
                <w:sz w:val="18"/>
                <w:szCs w:val="18"/>
              </w:rPr>
              <w:t xml:space="preserve">UNIOESTE - CAMPUS DE FOZ DO IGUAÇU – </w:t>
            </w:r>
            <w:r>
              <w:rPr>
                <w:rFonts w:ascii="Arial" w:hAnsi="Arial"/>
                <w:sz w:val="18"/>
                <w:szCs w:val="18"/>
              </w:rPr>
              <w:t>Divisão de Patrimônio</w:t>
            </w:r>
          </w:p>
        </w:tc>
      </w:tr>
      <w:tr w:rsidR="00727837" w14:paraId="2635F6C3" w14:textId="77777777" w:rsidTr="00727837">
        <w:trPr>
          <w:trHeight w:val="20"/>
        </w:trPr>
        <w:tc>
          <w:tcPr>
            <w:tcW w:w="9453" w:type="dxa"/>
            <w:tcBorders>
              <w:top w:val="single" w:sz="4" w:space="0" w:color="000000"/>
              <w:left w:val="single" w:sz="4" w:space="0" w:color="000000"/>
              <w:bottom w:val="single" w:sz="4" w:space="0" w:color="000000"/>
              <w:right w:val="single" w:sz="4" w:space="0" w:color="000000"/>
            </w:tcBorders>
            <w:hideMark/>
          </w:tcPr>
          <w:p w14:paraId="5CBBA857" w14:textId="77777777" w:rsidR="00727837" w:rsidRDefault="00727837">
            <w:pPr>
              <w:snapToGrid w:val="0"/>
              <w:ind w:left="-74" w:right="8"/>
              <w:rPr>
                <w:rFonts w:hint="eastAsia"/>
              </w:rPr>
            </w:pPr>
            <w:r>
              <w:rPr>
                <w:rFonts w:ascii="Arial" w:hAnsi="Arial"/>
                <w:b/>
                <w:bCs/>
                <w:sz w:val="18"/>
                <w:szCs w:val="18"/>
              </w:rPr>
              <w:t>Local de Entrega:</w:t>
            </w:r>
            <w:r>
              <w:rPr>
                <w:rFonts w:ascii="Arial" w:hAnsi="Arial"/>
                <w:sz w:val="18"/>
                <w:szCs w:val="18"/>
              </w:rPr>
              <w:t xml:space="preserve"> Av. Tarquínio Joslin dos Santos, nº 1300, Polo Universitário. CEP 85.870-650. Foz do Iguaçu – PR</w:t>
            </w:r>
          </w:p>
        </w:tc>
      </w:tr>
      <w:tr w:rsidR="00727837" w14:paraId="149408E0" w14:textId="77777777" w:rsidTr="00727837">
        <w:trPr>
          <w:trHeight w:val="20"/>
        </w:trPr>
        <w:tc>
          <w:tcPr>
            <w:tcW w:w="9453" w:type="dxa"/>
            <w:tcBorders>
              <w:top w:val="nil"/>
              <w:left w:val="single" w:sz="4" w:space="0" w:color="000000"/>
              <w:bottom w:val="single" w:sz="4" w:space="0" w:color="000000"/>
              <w:right w:val="single" w:sz="4" w:space="0" w:color="000000"/>
            </w:tcBorders>
            <w:hideMark/>
          </w:tcPr>
          <w:p w14:paraId="7F48528E" w14:textId="77777777" w:rsidR="00727837" w:rsidRDefault="00727837">
            <w:pPr>
              <w:snapToGrid w:val="0"/>
              <w:ind w:left="-60" w:right="-74"/>
              <w:rPr>
                <w:rFonts w:hint="eastAsia"/>
              </w:rPr>
            </w:pPr>
            <w:r>
              <w:rPr>
                <w:rFonts w:ascii="Arial" w:hAnsi="Arial"/>
                <w:b/>
                <w:bCs/>
                <w:sz w:val="18"/>
                <w:szCs w:val="18"/>
              </w:rPr>
              <w:t xml:space="preserve">Responsável pelo Recebimento: </w:t>
            </w:r>
            <w:r>
              <w:rPr>
                <w:rFonts w:ascii="Arial" w:hAnsi="Arial"/>
                <w:sz w:val="18"/>
                <w:szCs w:val="18"/>
              </w:rPr>
              <w:t>Marta de Souza Honorato</w:t>
            </w:r>
            <w:r>
              <w:rPr>
                <w:rFonts w:ascii="Arial" w:hAnsi="Arial"/>
                <w:b/>
                <w:bCs/>
                <w:sz w:val="18"/>
                <w:szCs w:val="18"/>
              </w:rPr>
              <w:t xml:space="preserve">       Telefone: </w:t>
            </w:r>
            <w:r>
              <w:rPr>
                <w:rFonts w:ascii="Arial" w:hAnsi="Arial"/>
                <w:sz w:val="18"/>
                <w:szCs w:val="18"/>
              </w:rPr>
              <w:t>(45) 3576-8104</w:t>
            </w:r>
          </w:p>
        </w:tc>
      </w:tr>
      <w:tr w:rsidR="00727837" w14:paraId="44336D7D" w14:textId="77777777" w:rsidTr="00727837">
        <w:trPr>
          <w:trHeight w:val="20"/>
        </w:trPr>
        <w:tc>
          <w:tcPr>
            <w:tcW w:w="9453" w:type="dxa"/>
            <w:tcBorders>
              <w:top w:val="nil"/>
              <w:left w:val="single" w:sz="4" w:space="0" w:color="000000"/>
              <w:bottom w:val="single" w:sz="4" w:space="0" w:color="000000"/>
              <w:right w:val="single" w:sz="4" w:space="0" w:color="000000"/>
            </w:tcBorders>
            <w:hideMark/>
          </w:tcPr>
          <w:p w14:paraId="0E253373" w14:textId="77777777" w:rsidR="00727837" w:rsidRDefault="00727837">
            <w:pPr>
              <w:snapToGrid w:val="0"/>
              <w:ind w:left="-60" w:right="-74"/>
              <w:rPr>
                <w:rFonts w:hint="eastAsia"/>
              </w:rPr>
            </w:pPr>
            <w:r>
              <w:rPr>
                <w:rFonts w:ascii="Arial" w:hAnsi="Arial"/>
                <w:b/>
                <w:bCs/>
                <w:sz w:val="18"/>
                <w:szCs w:val="18"/>
              </w:rPr>
              <w:t xml:space="preserve">Horário de Funcionamento: </w:t>
            </w:r>
            <w:r>
              <w:rPr>
                <w:rFonts w:ascii="Arial" w:hAnsi="Arial"/>
                <w:sz w:val="18"/>
                <w:szCs w:val="18"/>
              </w:rPr>
              <w:t>De segunda a sexta-feira, das 08h00 às 11h30 e das 13h30 às 17h00</w:t>
            </w:r>
          </w:p>
        </w:tc>
      </w:tr>
    </w:tbl>
    <w:p w14:paraId="03FC1C6C" w14:textId="77777777" w:rsidR="00727837" w:rsidRDefault="00727837" w:rsidP="00727837">
      <w:pPr>
        <w:jc w:val="center"/>
        <w:rPr>
          <w:rFonts w:ascii="Arial" w:hAnsi="Arial"/>
        </w:rPr>
      </w:pPr>
    </w:p>
    <w:tbl>
      <w:tblPr>
        <w:tblW w:w="0" w:type="auto"/>
        <w:tblInd w:w="-16" w:type="dxa"/>
        <w:tblCellMar>
          <w:top w:w="60" w:type="dxa"/>
          <w:left w:w="60" w:type="dxa"/>
          <w:bottom w:w="60" w:type="dxa"/>
          <w:right w:w="60" w:type="dxa"/>
        </w:tblCellMar>
        <w:tblLook w:val="04A0" w:firstRow="1" w:lastRow="0" w:firstColumn="1" w:lastColumn="0" w:noHBand="0" w:noVBand="1"/>
      </w:tblPr>
      <w:tblGrid>
        <w:gridCol w:w="9468"/>
      </w:tblGrid>
      <w:tr w:rsidR="00727837" w14:paraId="6143AB25" w14:textId="77777777" w:rsidTr="00727837">
        <w:trPr>
          <w:trHeight w:val="227"/>
        </w:trPr>
        <w:tc>
          <w:tcPr>
            <w:tcW w:w="9468" w:type="dxa"/>
            <w:tcBorders>
              <w:top w:val="single" w:sz="4" w:space="0" w:color="000000"/>
              <w:left w:val="single" w:sz="4" w:space="0" w:color="000000"/>
              <w:bottom w:val="single" w:sz="4" w:space="0" w:color="000000"/>
              <w:right w:val="single" w:sz="4" w:space="0" w:color="000000"/>
            </w:tcBorders>
            <w:vAlign w:val="center"/>
            <w:hideMark/>
          </w:tcPr>
          <w:p w14:paraId="79DAFDB3" w14:textId="77777777" w:rsidR="00727837" w:rsidRDefault="00727837">
            <w:pPr>
              <w:shd w:val="clear" w:color="auto" w:fill="CCCCCC"/>
              <w:snapToGrid w:val="0"/>
              <w:ind w:left="6" w:right="-60"/>
              <w:jc w:val="center"/>
              <w:textAlignment w:val="center"/>
              <w:rPr>
                <w:rFonts w:hint="eastAsia"/>
              </w:rPr>
            </w:pPr>
            <w:r>
              <w:rPr>
                <w:rFonts w:ascii="Arial" w:hAnsi="Arial"/>
                <w:b/>
                <w:bCs/>
                <w:sz w:val="18"/>
                <w:szCs w:val="18"/>
              </w:rPr>
              <w:t xml:space="preserve">UNIOESTE – FRANCISCO BELTRÃO – </w:t>
            </w:r>
            <w:r>
              <w:rPr>
                <w:rFonts w:ascii="Arial" w:hAnsi="Arial"/>
                <w:sz w:val="18"/>
                <w:szCs w:val="18"/>
              </w:rPr>
              <w:t>Divisão de Patrimônio</w:t>
            </w:r>
          </w:p>
        </w:tc>
      </w:tr>
      <w:tr w:rsidR="00727837" w14:paraId="164C7700" w14:textId="77777777" w:rsidTr="00727837">
        <w:trPr>
          <w:trHeight w:val="227"/>
        </w:trPr>
        <w:tc>
          <w:tcPr>
            <w:tcW w:w="9468" w:type="dxa"/>
            <w:tcBorders>
              <w:top w:val="single" w:sz="4" w:space="0" w:color="000000"/>
              <w:left w:val="single" w:sz="4" w:space="0" w:color="000000"/>
              <w:bottom w:val="single" w:sz="4" w:space="0" w:color="000000"/>
              <w:right w:val="single" w:sz="4" w:space="0" w:color="000000"/>
            </w:tcBorders>
            <w:hideMark/>
          </w:tcPr>
          <w:p w14:paraId="7C0992AA" w14:textId="77777777" w:rsidR="00727837" w:rsidRDefault="00727837">
            <w:pPr>
              <w:snapToGrid w:val="0"/>
              <w:ind w:left="-74" w:right="8"/>
              <w:rPr>
                <w:rFonts w:hint="eastAsia"/>
              </w:rPr>
            </w:pPr>
            <w:r>
              <w:rPr>
                <w:rFonts w:ascii="Arial" w:hAnsi="Arial"/>
                <w:b/>
                <w:bCs/>
                <w:sz w:val="18"/>
                <w:szCs w:val="18"/>
              </w:rPr>
              <w:t>Local de Entrega:</w:t>
            </w:r>
            <w:r>
              <w:rPr>
                <w:rFonts w:ascii="Arial" w:hAnsi="Arial"/>
                <w:sz w:val="18"/>
                <w:szCs w:val="18"/>
              </w:rPr>
              <w:t xml:space="preserve"> Rua Maringá, nº 1200 – Vila Velha, CEP: 85.605-010 – Francisco Beltrão, Paraná.</w:t>
            </w:r>
          </w:p>
        </w:tc>
      </w:tr>
      <w:tr w:rsidR="00727837" w14:paraId="124EF7AF" w14:textId="77777777" w:rsidTr="00727837">
        <w:trPr>
          <w:trHeight w:val="227"/>
        </w:trPr>
        <w:tc>
          <w:tcPr>
            <w:tcW w:w="9468" w:type="dxa"/>
            <w:tcBorders>
              <w:top w:val="nil"/>
              <w:left w:val="single" w:sz="4" w:space="0" w:color="000000"/>
              <w:bottom w:val="single" w:sz="4" w:space="0" w:color="000000"/>
              <w:right w:val="single" w:sz="4" w:space="0" w:color="000000"/>
            </w:tcBorders>
            <w:hideMark/>
          </w:tcPr>
          <w:p w14:paraId="0E7DFC91" w14:textId="77777777" w:rsidR="00727837" w:rsidRDefault="00727837">
            <w:pPr>
              <w:snapToGrid w:val="0"/>
              <w:ind w:left="-60" w:right="-74"/>
              <w:rPr>
                <w:rFonts w:hint="eastAsia"/>
              </w:rPr>
            </w:pPr>
            <w:r>
              <w:rPr>
                <w:rFonts w:ascii="Arial" w:hAnsi="Arial"/>
                <w:b/>
                <w:bCs/>
                <w:sz w:val="18"/>
                <w:szCs w:val="18"/>
              </w:rPr>
              <w:t xml:space="preserve">Responsável pelo Recebimento: </w:t>
            </w:r>
            <w:r>
              <w:rPr>
                <w:rFonts w:ascii="Arial" w:hAnsi="Arial"/>
                <w:sz w:val="18"/>
                <w:szCs w:val="18"/>
              </w:rPr>
              <w:t xml:space="preserve">Edson Vagner Granella      </w:t>
            </w:r>
            <w:r>
              <w:rPr>
                <w:rFonts w:ascii="Arial" w:hAnsi="Arial"/>
                <w:b/>
                <w:bCs/>
                <w:sz w:val="18"/>
                <w:szCs w:val="18"/>
              </w:rPr>
              <w:t xml:space="preserve"> Telefone: (</w:t>
            </w:r>
            <w:r>
              <w:rPr>
                <w:rFonts w:ascii="Arial" w:hAnsi="Arial"/>
                <w:sz w:val="18"/>
                <w:szCs w:val="18"/>
              </w:rPr>
              <w:t>46) 3520-4851</w:t>
            </w:r>
          </w:p>
        </w:tc>
      </w:tr>
      <w:tr w:rsidR="00727837" w14:paraId="338B1A1B" w14:textId="77777777" w:rsidTr="00727837">
        <w:trPr>
          <w:trHeight w:val="227"/>
        </w:trPr>
        <w:tc>
          <w:tcPr>
            <w:tcW w:w="9468" w:type="dxa"/>
            <w:tcBorders>
              <w:top w:val="nil"/>
              <w:left w:val="single" w:sz="4" w:space="0" w:color="000000"/>
              <w:bottom w:val="single" w:sz="4" w:space="0" w:color="000000"/>
              <w:right w:val="single" w:sz="4" w:space="0" w:color="000000"/>
            </w:tcBorders>
            <w:hideMark/>
          </w:tcPr>
          <w:p w14:paraId="7A80A01B" w14:textId="77777777" w:rsidR="00727837" w:rsidRDefault="00727837">
            <w:pPr>
              <w:snapToGrid w:val="0"/>
              <w:ind w:left="-60" w:right="-74"/>
              <w:rPr>
                <w:rFonts w:hint="eastAsia"/>
              </w:rPr>
            </w:pPr>
            <w:r>
              <w:rPr>
                <w:rFonts w:ascii="Arial" w:hAnsi="Arial"/>
                <w:b/>
                <w:bCs/>
                <w:sz w:val="18"/>
                <w:szCs w:val="18"/>
              </w:rPr>
              <w:t xml:space="preserve">Horário de Funcionamento: </w:t>
            </w:r>
            <w:r>
              <w:rPr>
                <w:rFonts w:ascii="Arial" w:hAnsi="Arial"/>
                <w:sz w:val="18"/>
                <w:szCs w:val="18"/>
              </w:rPr>
              <w:t>De segunda a sexta-feira, das 08h00 às 11h30 e das 13h30 às 17h00</w:t>
            </w:r>
          </w:p>
        </w:tc>
      </w:tr>
    </w:tbl>
    <w:p w14:paraId="7A753FAB" w14:textId="77777777" w:rsidR="00727837" w:rsidRDefault="00727837" w:rsidP="00727837">
      <w:pPr>
        <w:jc w:val="center"/>
        <w:rPr>
          <w:rFonts w:ascii="Arial" w:hAnsi="Arial"/>
        </w:rPr>
      </w:pPr>
    </w:p>
    <w:tbl>
      <w:tblPr>
        <w:tblW w:w="0" w:type="auto"/>
        <w:tblInd w:w="-16" w:type="dxa"/>
        <w:tblLayout w:type="fixed"/>
        <w:tblCellMar>
          <w:top w:w="60" w:type="dxa"/>
          <w:left w:w="60" w:type="dxa"/>
          <w:bottom w:w="60" w:type="dxa"/>
          <w:right w:w="60" w:type="dxa"/>
        </w:tblCellMar>
        <w:tblLook w:val="04A0" w:firstRow="1" w:lastRow="0" w:firstColumn="1" w:lastColumn="0" w:noHBand="0" w:noVBand="1"/>
      </w:tblPr>
      <w:tblGrid>
        <w:gridCol w:w="9453"/>
      </w:tblGrid>
      <w:tr w:rsidR="00727837" w14:paraId="68818F58" w14:textId="77777777" w:rsidTr="00727837">
        <w:trPr>
          <w:trHeight w:val="227"/>
        </w:trPr>
        <w:tc>
          <w:tcPr>
            <w:tcW w:w="9453" w:type="dxa"/>
            <w:tcBorders>
              <w:top w:val="single" w:sz="4" w:space="0" w:color="000000"/>
              <w:left w:val="single" w:sz="4" w:space="0" w:color="000000"/>
              <w:bottom w:val="single" w:sz="4" w:space="0" w:color="000000"/>
              <w:right w:val="single" w:sz="4" w:space="0" w:color="000000"/>
            </w:tcBorders>
            <w:vAlign w:val="center"/>
            <w:hideMark/>
          </w:tcPr>
          <w:p w14:paraId="7F18765B" w14:textId="77777777" w:rsidR="00727837" w:rsidRDefault="00727837">
            <w:pPr>
              <w:shd w:val="clear" w:color="auto" w:fill="CCCCCC"/>
              <w:snapToGrid w:val="0"/>
              <w:ind w:left="6" w:right="-60"/>
              <w:jc w:val="center"/>
              <w:textAlignment w:val="center"/>
              <w:rPr>
                <w:rFonts w:hint="eastAsia"/>
              </w:rPr>
            </w:pPr>
            <w:r>
              <w:rPr>
                <w:rFonts w:ascii="Arial" w:hAnsi="Arial"/>
                <w:b/>
                <w:bCs/>
                <w:sz w:val="18"/>
                <w:szCs w:val="18"/>
              </w:rPr>
              <w:t xml:space="preserve">UNIOESTE - CAMPUS DE TOLEDO – </w:t>
            </w:r>
            <w:r>
              <w:rPr>
                <w:rFonts w:ascii="Arial" w:hAnsi="Arial"/>
                <w:sz w:val="18"/>
                <w:szCs w:val="18"/>
              </w:rPr>
              <w:t>Divisão de Patrimônio</w:t>
            </w:r>
          </w:p>
        </w:tc>
      </w:tr>
      <w:tr w:rsidR="00727837" w14:paraId="3BA724CC" w14:textId="77777777" w:rsidTr="00727837">
        <w:trPr>
          <w:trHeight w:val="227"/>
        </w:trPr>
        <w:tc>
          <w:tcPr>
            <w:tcW w:w="9453" w:type="dxa"/>
            <w:tcBorders>
              <w:top w:val="single" w:sz="4" w:space="0" w:color="000000"/>
              <w:left w:val="single" w:sz="4" w:space="0" w:color="000000"/>
              <w:bottom w:val="single" w:sz="4" w:space="0" w:color="000000"/>
              <w:right w:val="single" w:sz="4" w:space="0" w:color="000000"/>
            </w:tcBorders>
            <w:hideMark/>
          </w:tcPr>
          <w:p w14:paraId="4D6520C6" w14:textId="77777777" w:rsidR="00727837" w:rsidRDefault="00727837">
            <w:pPr>
              <w:snapToGrid w:val="0"/>
              <w:ind w:left="-74" w:right="8"/>
              <w:rPr>
                <w:rFonts w:hint="eastAsia"/>
              </w:rPr>
            </w:pPr>
            <w:r>
              <w:rPr>
                <w:rFonts w:ascii="Arial" w:hAnsi="Arial"/>
                <w:b/>
                <w:bCs/>
                <w:sz w:val="18"/>
                <w:szCs w:val="18"/>
              </w:rPr>
              <w:t>Local de Entrega:</w:t>
            </w:r>
            <w:r>
              <w:rPr>
                <w:rFonts w:ascii="Arial" w:hAnsi="Arial"/>
                <w:sz w:val="18"/>
                <w:szCs w:val="18"/>
              </w:rPr>
              <w:t xml:space="preserve"> Rua da Faculdade, nº 645, Jardim Santa Maria, CEP 85.903-000, Toledo – PR</w:t>
            </w:r>
          </w:p>
        </w:tc>
      </w:tr>
      <w:tr w:rsidR="00727837" w14:paraId="005B44FA" w14:textId="77777777" w:rsidTr="00727837">
        <w:trPr>
          <w:trHeight w:val="227"/>
        </w:trPr>
        <w:tc>
          <w:tcPr>
            <w:tcW w:w="9453" w:type="dxa"/>
            <w:tcBorders>
              <w:top w:val="nil"/>
              <w:left w:val="single" w:sz="4" w:space="0" w:color="000000"/>
              <w:bottom w:val="single" w:sz="4" w:space="0" w:color="000000"/>
              <w:right w:val="single" w:sz="4" w:space="0" w:color="000000"/>
            </w:tcBorders>
            <w:hideMark/>
          </w:tcPr>
          <w:p w14:paraId="163B69EC" w14:textId="77777777" w:rsidR="00727837" w:rsidRDefault="00727837">
            <w:pPr>
              <w:snapToGrid w:val="0"/>
              <w:ind w:left="-60" w:right="-74"/>
              <w:rPr>
                <w:rFonts w:hint="eastAsia"/>
              </w:rPr>
            </w:pPr>
            <w:r>
              <w:rPr>
                <w:rFonts w:ascii="Arial" w:hAnsi="Arial"/>
                <w:b/>
                <w:bCs/>
                <w:sz w:val="18"/>
                <w:szCs w:val="18"/>
              </w:rPr>
              <w:t xml:space="preserve">Responsável pelo Recebimento: </w:t>
            </w:r>
            <w:r>
              <w:rPr>
                <w:rFonts w:ascii="Arial" w:hAnsi="Arial"/>
                <w:sz w:val="18"/>
                <w:szCs w:val="18"/>
              </w:rPr>
              <w:t>Carlos Jurach</w:t>
            </w:r>
            <w:r>
              <w:rPr>
                <w:rFonts w:ascii="Arial" w:hAnsi="Arial"/>
                <w:b/>
                <w:bCs/>
                <w:sz w:val="18"/>
                <w:szCs w:val="18"/>
              </w:rPr>
              <w:t xml:space="preserve">       Telefone: </w:t>
            </w:r>
            <w:r>
              <w:rPr>
                <w:rFonts w:ascii="Arial" w:hAnsi="Arial"/>
                <w:sz w:val="18"/>
                <w:szCs w:val="18"/>
              </w:rPr>
              <w:t>(45) 3379-7006</w:t>
            </w:r>
          </w:p>
        </w:tc>
      </w:tr>
      <w:tr w:rsidR="00727837" w14:paraId="50F177BC" w14:textId="77777777" w:rsidTr="00727837">
        <w:trPr>
          <w:trHeight w:val="227"/>
        </w:trPr>
        <w:tc>
          <w:tcPr>
            <w:tcW w:w="9453" w:type="dxa"/>
            <w:tcBorders>
              <w:top w:val="nil"/>
              <w:left w:val="single" w:sz="4" w:space="0" w:color="000000"/>
              <w:bottom w:val="single" w:sz="4" w:space="0" w:color="000000"/>
              <w:right w:val="single" w:sz="4" w:space="0" w:color="000000"/>
            </w:tcBorders>
            <w:hideMark/>
          </w:tcPr>
          <w:p w14:paraId="4871CDD0" w14:textId="77777777" w:rsidR="00727837" w:rsidRDefault="00727837">
            <w:pPr>
              <w:snapToGrid w:val="0"/>
              <w:ind w:left="-60" w:right="-74"/>
              <w:rPr>
                <w:rFonts w:hint="eastAsia"/>
              </w:rPr>
            </w:pPr>
            <w:r>
              <w:rPr>
                <w:rFonts w:ascii="Arial" w:hAnsi="Arial"/>
                <w:b/>
                <w:bCs/>
                <w:sz w:val="18"/>
                <w:szCs w:val="18"/>
              </w:rPr>
              <w:t xml:space="preserve">Horário de Funcionamento: </w:t>
            </w:r>
            <w:r>
              <w:rPr>
                <w:rFonts w:ascii="Arial" w:hAnsi="Arial"/>
                <w:sz w:val="18"/>
                <w:szCs w:val="18"/>
              </w:rPr>
              <w:t>De segunda a sexta-feira, das 08h00 às 11h30 e das 13h30 às 17h00</w:t>
            </w:r>
          </w:p>
        </w:tc>
      </w:tr>
    </w:tbl>
    <w:p w14:paraId="5A8B40FC" w14:textId="77777777" w:rsidR="00727837" w:rsidRDefault="00727837" w:rsidP="00727837">
      <w:pPr>
        <w:jc w:val="center"/>
        <w:rPr>
          <w:rFonts w:ascii="Arial" w:hAnsi="Arial"/>
        </w:rPr>
      </w:pPr>
    </w:p>
    <w:p w14:paraId="2B48EDA6" w14:textId="77777777" w:rsidR="00727837" w:rsidRDefault="00727837" w:rsidP="00727837">
      <w:pPr>
        <w:jc w:val="center"/>
        <w:rPr>
          <w:rFonts w:ascii="Arial" w:hAnsi="Arial"/>
        </w:rPr>
      </w:pPr>
    </w:p>
    <w:p w14:paraId="2E3A1B92" w14:textId="77777777" w:rsidR="00727837" w:rsidRPr="00DD2FC0" w:rsidRDefault="00727837" w:rsidP="00C014EA">
      <w:pPr>
        <w:jc w:val="center"/>
        <w:rPr>
          <w:rFonts w:ascii="Arial" w:hAnsi="Arial"/>
        </w:rPr>
      </w:pPr>
    </w:p>
    <w:p w14:paraId="44969BF0" w14:textId="77777777" w:rsidR="00223F0F" w:rsidRPr="00DD2FC0" w:rsidRDefault="00223F0F" w:rsidP="00223F0F">
      <w:pPr>
        <w:rPr>
          <w:rFonts w:ascii="Arial" w:hAnsi="Arial"/>
          <w:b/>
          <w:bCs/>
          <w:highlight w:val="white"/>
        </w:rPr>
      </w:pPr>
    </w:p>
    <w:p w14:paraId="60E914DC" w14:textId="6951EC52" w:rsidR="002A10E2" w:rsidRDefault="002A10E2">
      <w:pPr>
        <w:jc w:val="left"/>
        <w:rPr>
          <w:rFonts w:ascii="Arial" w:hAnsi="Arial"/>
          <w:sz w:val="20"/>
          <w:szCs w:val="20"/>
          <w:highlight w:val="white"/>
        </w:rPr>
      </w:pPr>
      <w:r>
        <w:rPr>
          <w:rFonts w:ascii="Arial" w:hAnsi="Arial"/>
          <w:sz w:val="20"/>
          <w:szCs w:val="20"/>
          <w:highlight w:val="white"/>
        </w:rPr>
        <w:br w:type="page"/>
      </w:r>
    </w:p>
    <w:p w14:paraId="06E3F6C9" w14:textId="77777777" w:rsidR="00223F0F" w:rsidRPr="002B5BFB" w:rsidRDefault="00223F0F" w:rsidP="00223F0F">
      <w:pPr>
        <w:pStyle w:val="Contedodetabela"/>
        <w:tabs>
          <w:tab w:val="left" w:pos="1029"/>
          <w:tab w:val="center" w:pos="4288"/>
          <w:tab w:val="right" w:pos="8540"/>
        </w:tabs>
        <w:ind w:left="18"/>
        <w:rPr>
          <w:rFonts w:ascii="Arial" w:hAnsi="Arial"/>
          <w:sz w:val="20"/>
          <w:szCs w:val="20"/>
          <w:highlight w:val="white"/>
        </w:rPr>
      </w:pPr>
    </w:p>
    <w:p w14:paraId="68D2317B" w14:textId="1C412243" w:rsidR="00223F0F" w:rsidRPr="008B1D38" w:rsidRDefault="00223F0F" w:rsidP="00F162FE">
      <w:pPr>
        <w:pStyle w:val="Ttulo1"/>
        <w:numPr>
          <w:ilvl w:val="0"/>
          <w:numId w:val="6"/>
        </w:numPr>
        <w:ind w:left="0"/>
        <w:jc w:val="center"/>
      </w:pPr>
      <w:r w:rsidRPr="002C418E">
        <w:t>MINUTA</w:t>
      </w:r>
      <w:r>
        <w:t xml:space="preserve"> </w:t>
      </w:r>
      <w:r w:rsidRPr="002C418E">
        <w:t>DA ATA DE REGISTRO DE PREÇOS</w:t>
      </w:r>
    </w:p>
    <w:p w14:paraId="4F9CE1A7" w14:textId="12864903" w:rsidR="002C418E" w:rsidRDefault="002C418E">
      <w:pPr>
        <w:pStyle w:val="Contedodetabela"/>
        <w:tabs>
          <w:tab w:val="left" w:pos="1029"/>
          <w:tab w:val="center" w:pos="4288"/>
          <w:tab w:val="right" w:pos="8540"/>
        </w:tabs>
        <w:ind w:left="18"/>
        <w:rPr>
          <w:rFonts w:ascii="Arial" w:hAnsi="Arial"/>
          <w:sz w:val="20"/>
          <w:szCs w:val="20"/>
          <w:highlight w:val="white"/>
        </w:rPr>
      </w:pPr>
    </w:p>
    <w:tbl>
      <w:tblPr>
        <w:tblW w:w="9485" w:type="dxa"/>
        <w:tblInd w:w="10" w:type="dxa"/>
        <w:tblLayout w:type="fixed"/>
        <w:tblCellMar>
          <w:top w:w="55" w:type="dxa"/>
          <w:left w:w="55" w:type="dxa"/>
          <w:bottom w:w="55" w:type="dxa"/>
          <w:right w:w="55" w:type="dxa"/>
        </w:tblCellMar>
        <w:tblLook w:val="0000" w:firstRow="0" w:lastRow="0" w:firstColumn="0" w:lastColumn="0" w:noHBand="0" w:noVBand="0"/>
      </w:tblPr>
      <w:tblGrid>
        <w:gridCol w:w="4667"/>
        <w:gridCol w:w="4818"/>
      </w:tblGrid>
      <w:tr w:rsidR="002C418E" w:rsidRPr="002C418E" w14:paraId="5AA3B933" w14:textId="77777777" w:rsidTr="006113ED">
        <w:trPr>
          <w:trHeight w:val="433"/>
        </w:trPr>
        <w:tc>
          <w:tcPr>
            <w:tcW w:w="4667" w:type="dxa"/>
            <w:tcBorders>
              <w:top w:val="single" w:sz="2" w:space="0" w:color="000000"/>
              <w:left w:val="single" w:sz="2" w:space="0" w:color="000000"/>
              <w:bottom w:val="single" w:sz="2" w:space="0" w:color="000000"/>
            </w:tcBorders>
            <w:shd w:val="clear" w:color="auto" w:fill="auto"/>
          </w:tcPr>
          <w:p w14:paraId="2126E461" w14:textId="0F183596" w:rsidR="002C418E" w:rsidRPr="002C418E" w:rsidRDefault="002C418E">
            <w:pPr>
              <w:spacing w:before="57"/>
              <w:rPr>
                <w:rFonts w:ascii="Arial" w:hAnsi="Arial"/>
                <w:sz w:val="20"/>
                <w:szCs w:val="20"/>
              </w:rPr>
            </w:pPr>
            <w:r w:rsidRPr="002C418E">
              <w:rPr>
                <w:rFonts w:ascii="Arial" w:hAnsi="Arial"/>
                <w:b/>
                <w:bCs/>
                <w:sz w:val="20"/>
                <w:szCs w:val="20"/>
              </w:rPr>
              <w:t>PROCESSO LICITATÓRIO N.º</w:t>
            </w:r>
            <w:r w:rsidR="003E0146">
              <w:rPr>
                <w:rFonts w:ascii="Arial" w:hAnsi="Arial"/>
                <w:b/>
                <w:bCs/>
                <w:sz w:val="20"/>
                <w:szCs w:val="20"/>
              </w:rPr>
              <w:t xml:space="preserve">  </w:t>
            </w:r>
            <w:r w:rsidR="00DA5798" w:rsidRPr="00DA5798">
              <w:rPr>
                <w:rFonts w:ascii="Arial" w:hAnsi="Arial" w:hint="eastAsia"/>
                <w:b/>
                <w:bCs/>
                <w:sz w:val="20"/>
                <w:szCs w:val="20"/>
              </w:rPr>
              <w:t>756</w:t>
            </w:r>
            <w:r w:rsidR="003E0146">
              <w:rPr>
                <w:rFonts w:ascii="Arial" w:hAnsi="Arial"/>
                <w:b/>
                <w:bCs/>
                <w:sz w:val="20"/>
                <w:szCs w:val="20"/>
              </w:rPr>
              <w:t>/2023</w:t>
            </w:r>
          </w:p>
        </w:tc>
        <w:tc>
          <w:tcPr>
            <w:tcW w:w="4818" w:type="dxa"/>
            <w:tcBorders>
              <w:top w:val="single" w:sz="2" w:space="0" w:color="000000"/>
              <w:left w:val="single" w:sz="2" w:space="0" w:color="000000"/>
              <w:bottom w:val="single" w:sz="2" w:space="0" w:color="000000"/>
              <w:right w:val="single" w:sz="2" w:space="0" w:color="000000"/>
            </w:tcBorders>
            <w:shd w:val="clear" w:color="auto" w:fill="auto"/>
          </w:tcPr>
          <w:p w14:paraId="6C141CDA" w14:textId="7EE93F47" w:rsidR="002C418E" w:rsidRPr="002C418E" w:rsidRDefault="002C418E">
            <w:pPr>
              <w:spacing w:before="57"/>
              <w:rPr>
                <w:rFonts w:ascii="Arial" w:hAnsi="Arial"/>
                <w:sz w:val="20"/>
                <w:szCs w:val="20"/>
              </w:rPr>
            </w:pPr>
            <w:r w:rsidRPr="002C418E">
              <w:rPr>
                <w:rFonts w:ascii="Arial" w:hAnsi="Arial"/>
                <w:b/>
                <w:bCs/>
                <w:sz w:val="20"/>
                <w:szCs w:val="20"/>
              </w:rPr>
              <w:t>PROTOCOLO N.º</w:t>
            </w:r>
            <w:r w:rsidR="003E0146">
              <w:rPr>
                <w:rFonts w:ascii="Arial" w:hAnsi="Arial"/>
                <w:b/>
                <w:bCs/>
                <w:sz w:val="20"/>
                <w:szCs w:val="20"/>
              </w:rPr>
              <w:t xml:space="preserve"> </w:t>
            </w:r>
            <w:r w:rsidR="00340183" w:rsidRPr="00340183">
              <w:rPr>
                <w:rFonts w:ascii="Arial" w:hAnsi="Arial" w:hint="eastAsia"/>
                <w:b/>
                <w:bCs/>
                <w:sz w:val="20"/>
                <w:szCs w:val="20"/>
              </w:rPr>
              <w:t>21.253.253-3</w:t>
            </w:r>
          </w:p>
        </w:tc>
      </w:tr>
      <w:tr w:rsidR="002C418E" w:rsidRPr="002C418E" w14:paraId="3B97DEE1" w14:textId="77777777" w:rsidTr="006113ED">
        <w:tc>
          <w:tcPr>
            <w:tcW w:w="4667" w:type="dxa"/>
            <w:tcBorders>
              <w:left w:val="single" w:sz="2" w:space="0" w:color="000000"/>
              <w:bottom w:val="single" w:sz="2" w:space="0" w:color="000000"/>
            </w:tcBorders>
            <w:shd w:val="clear" w:color="auto" w:fill="auto"/>
          </w:tcPr>
          <w:p w14:paraId="5604C9D8" w14:textId="77777777" w:rsidR="002C418E" w:rsidRPr="002C418E" w:rsidRDefault="002C418E">
            <w:pPr>
              <w:spacing w:before="57"/>
              <w:rPr>
                <w:rFonts w:ascii="Arial" w:hAnsi="Arial"/>
                <w:sz w:val="20"/>
                <w:szCs w:val="20"/>
              </w:rPr>
            </w:pPr>
            <w:r w:rsidRPr="002C418E">
              <w:rPr>
                <w:rFonts w:ascii="Arial" w:hAnsi="Arial"/>
                <w:b/>
                <w:bCs/>
                <w:sz w:val="20"/>
                <w:szCs w:val="20"/>
              </w:rPr>
              <w:t>DATA DE PUBLICAÇÃO:</w:t>
            </w:r>
          </w:p>
        </w:tc>
        <w:tc>
          <w:tcPr>
            <w:tcW w:w="4818" w:type="dxa"/>
            <w:tcBorders>
              <w:left w:val="single" w:sz="2" w:space="0" w:color="000000"/>
              <w:bottom w:val="single" w:sz="2" w:space="0" w:color="000000"/>
              <w:right w:val="single" w:sz="2" w:space="0" w:color="000000"/>
            </w:tcBorders>
            <w:shd w:val="clear" w:color="auto" w:fill="auto"/>
          </w:tcPr>
          <w:p w14:paraId="10C04807" w14:textId="77777777" w:rsidR="002C418E" w:rsidRPr="002C418E" w:rsidRDefault="002C418E">
            <w:pPr>
              <w:spacing w:before="57"/>
              <w:rPr>
                <w:rFonts w:ascii="Arial" w:hAnsi="Arial"/>
                <w:sz w:val="20"/>
                <w:szCs w:val="20"/>
              </w:rPr>
            </w:pPr>
            <w:r w:rsidRPr="002C418E">
              <w:rPr>
                <w:rFonts w:ascii="Arial" w:hAnsi="Arial"/>
                <w:b/>
                <w:bCs/>
                <w:sz w:val="20"/>
                <w:szCs w:val="20"/>
              </w:rPr>
              <w:t>VALIDADE DA ATA:</w:t>
            </w:r>
          </w:p>
        </w:tc>
      </w:tr>
    </w:tbl>
    <w:p w14:paraId="4C4E2944" w14:textId="77777777" w:rsidR="002C418E" w:rsidRPr="002C418E" w:rsidRDefault="002C418E" w:rsidP="002C418E">
      <w:pPr>
        <w:spacing w:before="57"/>
        <w:rPr>
          <w:rFonts w:ascii="Arial" w:hAnsi="Arial"/>
          <w:b/>
          <w:bCs/>
          <w:sz w:val="20"/>
          <w:szCs w:val="20"/>
        </w:rPr>
      </w:pPr>
    </w:p>
    <w:p w14:paraId="6D91F323" w14:textId="71FB3112" w:rsidR="002C418E" w:rsidRPr="00923DAE" w:rsidRDefault="009E0B1B" w:rsidP="002C418E">
      <w:pPr>
        <w:spacing w:before="57"/>
        <w:rPr>
          <w:rFonts w:ascii="Arial" w:hAnsi="Arial"/>
          <w:sz w:val="20"/>
          <w:szCs w:val="20"/>
        </w:rPr>
      </w:pPr>
      <w:r w:rsidRPr="00923DAE">
        <w:rPr>
          <w:rFonts w:ascii="Arial" w:hAnsi="Arial"/>
          <w:sz w:val="20"/>
          <w:szCs w:val="20"/>
        </w:rPr>
        <w:t xml:space="preserve">UNIVERSIDADE ESTADUAL </w:t>
      </w:r>
      <w:r w:rsidR="008F1D1F" w:rsidRPr="00923DAE">
        <w:rPr>
          <w:rFonts w:ascii="Arial" w:hAnsi="Arial"/>
          <w:sz w:val="20"/>
          <w:szCs w:val="20"/>
        </w:rPr>
        <w:t>DO OESTE DO PARANÁ - UNIOESTE</w:t>
      </w:r>
      <w:r w:rsidR="002C418E" w:rsidRPr="00923DAE">
        <w:rPr>
          <w:rFonts w:ascii="Arial" w:hAnsi="Arial"/>
          <w:sz w:val="20"/>
          <w:szCs w:val="20"/>
        </w:rPr>
        <w:t xml:space="preserve">, localizado </w:t>
      </w:r>
      <w:r w:rsidR="00542C88" w:rsidRPr="00923DAE">
        <w:rPr>
          <w:rFonts w:ascii="Arial" w:hAnsi="Arial"/>
          <w:sz w:val="20"/>
          <w:szCs w:val="20"/>
        </w:rPr>
        <w:t xml:space="preserve">Rua Universitária, nº 1619 – Jardim Universitário, CEP: 85.819-110, Cascavel – </w:t>
      </w:r>
      <w:r w:rsidR="002C418E" w:rsidRPr="00923DAE">
        <w:rPr>
          <w:rFonts w:ascii="Arial" w:hAnsi="Arial"/>
          <w:sz w:val="20"/>
          <w:szCs w:val="20"/>
        </w:rPr>
        <w:t xml:space="preserve">Paraná, aqui representado por XXXXXXXX, [CARGO], nos termos da Lei </w:t>
      </w:r>
      <w:r w:rsidR="002C418E" w:rsidRPr="00923DAE">
        <w:rPr>
          <w:rFonts w:ascii="Arial" w:eastAsia="Calibri" w:hAnsi="Arial"/>
          <w:sz w:val="20"/>
          <w:szCs w:val="20"/>
        </w:rPr>
        <w:t>Federal n.º 14.133, de 2021</w:t>
      </w:r>
      <w:r w:rsidR="002C418E" w:rsidRPr="00923DAE">
        <w:rPr>
          <w:rFonts w:ascii="Arial" w:hAnsi="Arial"/>
          <w:sz w:val="20"/>
          <w:szCs w:val="20"/>
        </w:rPr>
        <w:t xml:space="preserve"> e do Decreto </w:t>
      </w:r>
      <w:r w:rsidR="002C418E" w:rsidRPr="00923DAE">
        <w:rPr>
          <w:rFonts w:ascii="Arial" w:eastAsia="Calibri" w:hAnsi="Arial"/>
          <w:sz w:val="20"/>
          <w:szCs w:val="20"/>
        </w:rPr>
        <w:t>n.º 10.086, de 2022</w:t>
      </w:r>
      <w:r w:rsidR="002C418E" w:rsidRPr="00923DAE">
        <w:rPr>
          <w:rFonts w:ascii="Arial" w:hAnsi="Arial"/>
          <w:sz w:val="20"/>
          <w:szCs w:val="20"/>
        </w:rPr>
        <w:t xml:space="preserve">, das demais normas aplicáveis, registra os preços obtidos no Pregão Eletrônico n.º </w:t>
      </w:r>
      <w:r w:rsidR="00DA5798" w:rsidRPr="00DA5798">
        <w:rPr>
          <w:rFonts w:ascii="Arial" w:hAnsi="Arial" w:hint="eastAsia"/>
          <w:sz w:val="20"/>
          <w:szCs w:val="20"/>
        </w:rPr>
        <w:t>756</w:t>
      </w:r>
      <w:r w:rsidR="003E0146">
        <w:rPr>
          <w:rFonts w:ascii="Arial" w:hAnsi="Arial"/>
          <w:sz w:val="20"/>
          <w:szCs w:val="20"/>
        </w:rPr>
        <w:t>/2023</w:t>
      </w:r>
      <w:r w:rsidR="002C418E" w:rsidRPr="00923DAE">
        <w:rPr>
          <w:rFonts w:ascii="Arial" w:hAnsi="Arial"/>
          <w:sz w:val="20"/>
          <w:szCs w:val="20"/>
        </w:rPr>
        <w:t>, homologado por XXXXXXXX, [CARGO], para a futura e a eventual</w:t>
      </w:r>
      <w:r w:rsidR="002C418E" w:rsidRPr="00923DAE">
        <w:rPr>
          <w:rFonts w:ascii="Arial" w:hAnsi="Arial"/>
          <w:i/>
          <w:iCs/>
          <w:sz w:val="20"/>
          <w:szCs w:val="20"/>
        </w:rPr>
        <w:t xml:space="preserve"> </w:t>
      </w:r>
      <w:r w:rsidR="002C418E" w:rsidRPr="00923DAE">
        <w:rPr>
          <w:rFonts w:ascii="Arial" w:hAnsi="Arial"/>
          <w:sz w:val="20"/>
          <w:szCs w:val="20"/>
        </w:rPr>
        <w:t>aquisição de XXXXXXXX, conforme Termo de Referência (Anexo I), visando atender a demanda do(s) órgão(s) e/ou entidade(s) participantes (Anexo VI), nos termos das propostas apresentadas, as quais integram esta Ata de Registro de Preços.</w:t>
      </w:r>
    </w:p>
    <w:p w14:paraId="132972F7" w14:textId="77777777" w:rsidR="002C418E" w:rsidRPr="002C418E" w:rsidRDefault="002C418E" w:rsidP="002C418E">
      <w:pPr>
        <w:spacing w:before="57"/>
        <w:rPr>
          <w:rFonts w:ascii="Arial" w:hAnsi="Arial"/>
          <w:b/>
          <w:bCs/>
          <w:sz w:val="20"/>
          <w:szCs w:val="20"/>
        </w:rPr>
      </w:pPr>
    </w:p>
    <w:p w14:paraId="382C1AEA" w14:textId="77777777" w:rsidR="002C418E" w:rsidRPr="002C418E" w:rsidRDefault="002C418E" w:rsidP="002C418E">
      <w:pPr>
        <w:spacing w:before="57"/>
        <w:rPr>
          <w:rFonts w:ascii="Arial" w:hAnsi="Arial"/>
          <w:sz w:val="20"/>
          <w:szCs w:val="20"/>
        </w:rPr>
      </w:pPr>
      <w:r w:rsidRPr="002C418E">
        <w:rPr>
          <w:rFonts w:ascii="Arial" w:hAnsi="Arial"/>
          <w:b/>
          <w:bCs/>
          <w:sz w:val="20"/>
          <w:szCs w:val="20"/>
        </w:rPr>
        <w:t>CLÁUSULA PRIMEIRA – DO OBJETO:</w:t>
      </w:r>
    </w:p>
    <w:p w14:paraId="0F114ACB" w14:textId="17FB8917" w:rsidR="002C418E" w:rsidRPr="002C418E" w:rsidRDefault="002C418E" w:rsidP="002C418E">
      <w:pPr>
        <w:spacing w:before="57"/>
        <w:rPr>
          <w:rFonts w:ascii="Arial" w:hAnsi="Arial"/>
          <w:sz w:val="20"/>
          <w:szCs w:val="20"/>
        </w:rPr>
      </w:pPr>
      <w:r w:rsidRPr="002C418E">
        <w:rPr>
          <w:rFonts w:ascii="Arial" w:hAnsi="Arial"/>
          <w:b/>
          <w:bCs/>
          <w:sz w:val="20"/>
          <w:szCs w:val="20"/>
        </w:rPr>
        <w:t>1.</w:t>
      </w:r>
      <w:r w:rsidRPr="002C418E">
        <w:rPr>
          <w:rFonts w:ascii="Arial" w:hAnsi="Arial"/>
          <w:sz w:val="20"/>
          <w:szCs w:val="20"/>
        </w:rPr>
        <w:t xml:space="preserve"> Esta Ata tem por objetivo o registro de preços para a futura e a eventual </w:t>
      </w:r>
      <w:r w:rsidR="003D32BA">
        <w:rPr>
          <w:rStyle w:val="Fontepargpadro2"/>
          <w:rFonts w:ascii="Arial" w:hAnsi="Arial"/>
          <w:b/>
          <w:bCs/>
          <w:sz w:val="20"/>
          <w:szCs w:val="20"/>
        </w:rPr>
        <w:t>a</w:t>
      </w:r>
      <w:r w:rsidR="003D32BA" w:rsidRPr="003D32BA">
        <w:rPr>
          <w:rStyle w:val="Fontepargpadro2"/>
          <w:rFonts w:ascii="Arial" w:hAnsi="Arial" w:hint="eastAsia"/>
          <w:b/>
          <w:bCs/>
          <w:sz w:val="20"/>
          <w:szCs w:val="20"/>
        </w:rPr>
        <w:t xml:space="preserve">quisição de </w:t>
      </w:r>
      <w:r w:rsidR="003D32BA">
        <w:rPr>
          <w:rStyle w:val="Fontepargpadro2"/>
          <w:rFonts w:ascii="Arial" w:hAnsi="Arial"/>
          <w:b/>
          <w:bCs/>
          <w:sz w:val="20"/>
          <w:szCs w:val="20"/>
        </w:rPr>
        <w:t>e</w:t>
      </w:r>
      <w:r w:rsidR="003D32BA" w:rsidRPr="003D32BA">
        <w:rPr>
          <w:rStyle w:val="Fontepargpadro2"/>
          <w:rFonts w:ascii="Arial" w:hAnsi="Arial" w:hint="eastAsia"/>
          <w:b/>
          <w:bCs/>
          <w:sz w:val="20"/>
          <w:szCs w:val="20"/>
        </w:rPr>
        <w:t>quipamentos de labora</w:t>
      </w:r>
      <w:r w:rsidR="003D32BA">
        <w:rPr>
          <w:rStyle w:val="Fontepargpadro2"/>
          <w:rFonts w:ascii="Arial" w:hAnsi="Arial"/>
          <w:b/>
          <w:bCs/>
          <w:sz w:val="20"/>
          <w:szCs w:val="20"/>
        </w:rPr>
        <w:t>tórios</w:t>
      </w:r>
      <w:r w:rsidR="003D32BA" w:rsidRPr="003D32BA">
        <w:rPr>
          <w:rStyle w:val="Fontepargpadro2"/>
          <w:rFonts w:ascii="Arial" w:hAnsi="Arial" w:hint="eastAsia"/>
          <w:b/>
          <w:bCs/>
          <w:sz w:val="20"/>
          <w:szCs w:val="20"/>
        </w:rPr>
        <w:t xml:space="preserve"> para atender a demanda da UNIOESTE, </w:t>
      </w:r>
      <w:r w:rsidRPr="002C418E">
        <w:rPr>
          <w:rFonts w:ascii="Arial" w:hAnsi="Arial"/>
          <w:sz w:val="20"/>
          <w:szCs w:val="20"/>
        </w:rPr>
        <w:t>conforme as especificações, previsões e exigências contidas no Edital deste certame.</w:t>
      </w:r>
    </w:p>
    <w:p w14:paraId="256F01AC" w14:textId="77777777" w:rsidR="002C418E" w:rsidRPr="002C418E" w:rsidRDefault="002C418E" w:rsidP="002C418E">
      <w:pPr>
        <w:spacing w:before="57"/>
        <w:rPr>
          <w:rFonts w:ascii="Arial" w:hAnsi="Arial"/>
          <w:sz w:val="20"/>
          <w:szCs w:val="20"/>
        </w:rPr>
      </w:pPr>
      <w:r w:rsidRPr="002C418E">
        <w:rPr>
          <w:rFonts w:ascii="Arial" w:hAnsi="Arial"/>
          <w:b/>
          <w:bCs/>
          <w:sz w:val="20"/>
          <w:szCs w:val="20"/>
        </w:rPr>
        <w:t>1.1.</w:t>
      </w:r>
      <w:r w:rsidRPr="002C418E">
        <w:rPr>
          <w:rFonts w:ascii="Arial" w:hAnsi="Arial"/>
          <w:sz w:val="20"/>
          <w:szCs w:val="20"/>
        </w:rPr>
        <w:t xml:space="preserve"> Este instrumento não obriga a Administração a adquirir as quantidades estimadas neste Pregão Eletrônico, podendo optar pela realização de novas licitações específicas para aquisição dos aludidos bens, obedecida a legislação pertinente, sendo, porém, assegurada aos detentores do registro constante desta Ata a preferência de fornecimento, em igualdade de condições com os demais licitantes.</w:t>
      </w:r>
    </w:p>
    <w:p w14:paraId="2E9FF89B" w14:textId="77777777" w:rsidR="002C418E" w:rsidRPr="002C418E" w:rsidRDefault="002C418E" w:rsidP="002C418E">
      <w:pPr>
        <w:spacing w:before="57"/>
        <w:rPr>
          <w:rFonts w:ascii="Arial" w:hAnsi="Arial"/>
          <w:sz w:val="20"/>
          <w:szCs w:val="20"/>
        </w:rPr>
      </w:pPr>
      <w:r w:rsidRPr="002C418E">
        <w:rPr>
          <w:rFonts w:ascii="Arial" w:hAnsi="Arial"/>
          <w:b/>
          <w:bCs/>
          <w:sz w:val="20"/>
          <w:szCs w:val="20"/>
        </w:rPr>
        <w:t xml:space="preserve">1.2. </w:t>
      </w:r>
      <w:r w:rsidRPr="002C418E">
        <w:rPr>
          <w:rFonts w:ascii="Arial" w:hAnsi="Arial"/>
          <w:sz w:val="20"/>
          <w:szCs w:val="20"/>
        </w:rPr>
        <w:t>Também integram esta Ata de Registro de Preços, vinculando as partes signatárias, as propostas dos fornecedores.</w:t>
      </w:r>
    </w:p>
    <w:p w14:paraId="4A1112F9" w14:textId="77777777" w:rsidR="002C418E" w:rsidRDefault="002C418E" w:rsidP="002C418E">
      <w:pPr>
        <w:spacing w:before="57"/>
        <w:rPr>
          <w:rFonts w:ascii="Arial" w:hAnsi="Arial"/>
          <w:sz w:val="20"/>
          <w:szCs w:val="20"/>
        </w:rPr>
      </w:pPr>
      <w:r w:rsidRPr="002C418E">
        <w:rPr>
          <w:rFonts w:ascii="Arial" w:hAnsi="Arial"/>
          <w:b/>
          <w:bCs/>
          <w:sz w:val="20"/>
          <w:szCs w:val="20"/>
        </w:rPr>
        <w:t>1.3.</w:t>
      </w:r>
      <w:r w:rsidRPr="002C418E">
        <w:rPr>
          <w:rFonts w:ascii="Arial" w:hAnsi="Arial"/>
          <w:sz w:val="20"/>
          <w:szCs w:val="20"/>
        </w:rPr>
        <w:t xml:space="preserve"> Participam deste Registro de Preços, em conformidade com o artigo </w:t>
      </w:r>
      <w:r w:rsidRPr="002C418E">
        <w:rPr>
          <w:rFonts w:ascii="Arial" w:eastAsia="Calibri" w:hAnsi="Arial"/>
          <w:sz w:val="20"/>
          <w:szCs w:val="20"/>
        </w:rPr>
        <w:t>289 do Decreto n.º 10.086, de 2022</w:t>
      </w:r>
      <w:r w:rsidRPr="002C418E">
        <w:rPr>
          <w:rFonts w:ascii="Arial" w:hAnsi="Arial"/>
          <w:sz w:val="20"/>
          <w:szCs w:val="20"/>
        </w:rPr>
        <w:t>, o(s) seguinte(s) órgão(s) e/ou entidade(s):</w:t>
      </w:r>
    </w:p>
    <w:p w14:paraId="04884833" w14:textId="77777777" w:rsidR="000C076A" w:rsidRPr="00CE2CA1" w:rsidRDefault="000C076A" w:rsidP="00CE2CA1">
      <w:pPr>
        <w:rPr>
          <w:rFonts w:ascii="Arial" w:hAnsi="Arial"/>
          <w:sz w:val="20"/>
          <w:szCs w:val="20"/>
        </w:rPr>
      </w:pPr>
    </w:p>
    <w:p w14:paraId="762538C0" w14:textId="77777777" w:rsidR="00C82FEB" w:rsidRDefault="00C82FEB" w:rsidP="00C82FEB">
      <w:pPr>
        <w:spacing w:before="57"/>
        <w:rPr>
          <w:rFonts w:ascii="Arial" w:hAnsi="Arial"/>
          <w:b/>
          <w:bCs/>
          <w:sz w:val="20"/>
          <w:szCs w:val="20"/>
        </w:rPr>
      </w:pPr>
      <w:r>
        <w:rPr>
          <w:rFonts w:ascii="Arial" w:hAnsi="Arial"/>
          <w:b/>
          <w:bCs/>
          <w:sz w:val="20"/>
          <w:szCs w:val="20"/>
        </w:rPr>
        <w:t xml:space="preserve">Reitoria /UNIOESTE </w:t>
      </w:r>
      <w:r>
        <w:rPr>
          <w:rFonts w:ascii="Arial" w:hAnsi="Arial" w:hint="eastAsia"/>
          <w:b/>
          <w:bCs/>
          <w:sz w:val="20"/>
          <w:szCs w:val="20"/>
        </w:rPr>
        <w:t>–</w:t>
      </w:r>
      <w:r>
        <w:rPr>
          <w:rFonts w:ascii="Arial" w:hAnsi="Arial"/>
          <w:b/>
          <w:bCs/>
          <w:sz w:val="20"/>
          <w:szCs w:val="20"/>
        </w:rPr>
        <w:t xml:space="preserve"> CNP: 78.680.337/0001-84</w:t>
      </w:r>
    </w:p>
    <w:p w14:paraId="0CFF1590" w14:textId="77777777" w:rsidR="00C82FEB" w:rsidRDefault="00C82FEB" w:rsidP="00C82FEB">
      <w:pPr>
        <w:spacing w:before="57"/>
        <w:rPr>
          <w:rFonts w:ascii="Arial" w:hAnsi="Arial"/>
          <w:sz w:val="20"/>
          <w:szCs w:val="20"/>
        </w:rPr>
      </w:pPr>
      <w:r>
        <w:rPr>
          <w:rFonts w:ascii="Arial" w:hAnsi="Arial"/>
          <w:sz w:val="20"/>
          <w:szCs w:val="20"/>
        </w:rPr>
        <w:t>Rua Universitária, nº 1619 – Jardim Universitário, CEP: 85.819-110, Cascavel – Paraná.</w:t>
      </w:r>
    </w:p>
    <w:p w14:paraId="30EAF9E0" w14:textId="77777777" w:rsidR="00C82FEB" w:rsidRDefault="00C82FEB" w:rsidP="00C82FEB">
      <w:pPr>
        <w:spacing w:before="57"/>
        <w:rPr>
          <w:rFonts w:ascii="Arial" w:hAnsi="Arial"/>
          <w:sz w:val="20"/>
          <w:szCs w:val="20"/>
        </w:rPr>
      </w:pPr>
    </w:p>
    <w:p w14:paraId="4180C192" w14:textId="77777777" w:rsidR="00C82FEB" w:rsidRDefault="00C82FEB" w:rsidP="00C82FEB">
      <w:pPr>
        <w:spacing w:before="57"/>
        <w:rPr>
          <w:rFonts w:ascii="Arial" w:hAnsi="Arial"/>
          <w:sz w:val="20"/>
          <w:szCs w:val="20"/>
        </w:rPr>
      </w:pPr>
      <w:r>
        <w:rPr>
          <w:rFonts w:ascii="Arial" w:hAnsi="Arial"/>
          <w:b/>
          <w:bCs/>
          <w:sz w:val="20"/>
          <w:szCs w:val="20"/>
        </w:rPr>
        <w:t>Campus de Cascavel</w:t>
      </w:r>
      <w:r>
        <w:rPr>
          <w:rFonts w:ascii="Arial" w:hAnsi="Arial"/>
          <w:sz w:val="20"/>
          <w:szCs w:val="20"/>
        </w:rPr>
        <w:t xml:space="preserve"> - CNPJ: 78.680.337/0002-65</w:t>
      </w:r>
    </w:p>
    <w:p w14:paraId="038EC48D" w14:textId="77777777" w:rsidR="00C82FEB" w:rsidRDefault="00C82FEB" w:rsidP="00C82FEB">
      <w:pPr>
        <w:spacing w:before="57"/>
        <w:rPr>
          <w:rFonts w:ascii="Arial" w:hAnsi="Arial"/>
          <w:sz w:val="20"/>
          <w:szCs w:val="20"/>
        </w:rPr>
      </w:pPr>
      <w:r>
        <w:rPr>
          <w:rFonts w:ascii="Arial" w:hAnsi="Arial"/>
          <w:sz w:val="20"/>
          <w:szCs w:val="20"/>
        </w:rPr>
        <w:t>Rua Universitária, nº 2069 – Jardim Universitário, CEP: 85.819-110, Cascavel – Paraná.</w:t>
      </w:r>
    </w:p>
    <w:p w14:paraId="171705C7" w14:textId="77777777" w:rsidR="00C82FEB" w:rsidRDefault="00C82FEB" w:rsidP="00C82FEB">
      <w:pPr>
        <w:spacing w:before="57"/>
        <w:rPr>
          <w:rFonts w:ascii="Arial" w:hAnsi="Arial"/>
          <w:sz w:val="20"/>
          <w:szCs w:val="20"/>
        </w:rPr>
      </w:pPr>
    </w:p>
    <w:p w14:paraId="694571BE" w14:textId="77777777" w:rsidR="00C82FEB" w:rsidRDefault="00C82FEB" w:rsidP="00C82FEB">
      <w:pPr>
        <w:spacing w:before="57"/>
        <w:rPr>
          <w:rFonts w:ascii="Arial" w:hAnsi="Arial"/>
          <w:sz w:val="20"/>
          <w:szCs w:val="20"/>
        </w:rPr>
      </w:pPr>
      <w:r>
        <w:rPr>
          <w:rFonts w:ascii="Arial" w:hAnsi="Arial"/>
          <w:b/>
          <w:bCs/>
          <w:sz w:val="20"/>
          <w:szCs w:val="20"/>
        </w:rPr>
        <w:t>Campus de Toledo</w:t>
      </w:r>
      <w:r>
        <w:rPr>
          <w:rFonts w:ascii="Arial" w:hAnsi="Arial"/>
          <w:sz w:val="20"/>
          <w:szCs w:val="20"/>
        </w:rPr>
        <w:t xml:space="preserve"> - CNP: 78.680.337/0005-08</w:t>
      </w:r>
    </w:p>
    <w:p w14:paraId="282966AF" w14:textId="77777777" w:rsidR="00C82FEB" w:rsidRDefault="00C82FEB" w:rsidP="00C82FEB">
      <w:pPr>
        <w:spacing w:before="57"/>
        <w:rPr>
          <w:rFonts w:ascii="Arial" w:hAnsi="Arial"/>
          <w:sz w:val="20"/>
          <w:szCs w:val="20"/>
        </w:rPr>
      </w:pPr>
      <w:r>
        <w:rPr>
          <w:rFonts w:ascii="Arial" w:hAnsi="Arial"/>
          <w:sz w:val="20"/>
          <w:szCs w:val="20"/>
        </w:rPr>
        <w:t>Rua da Faculdade, nº 645 – Jardim Santa Maria, CEP: 85.903-000, Toledo – Paraná.</w:t>
      </w:r>
    </w:p>
    <w:p w14:paraId="57550730" w14:textId="77777777" w:rsidR="00C82FEB" w:rsidRDefault="00C82FEB" w:rsidP="00C82FEB">
      <w:pPr>
        <w:spacing w:before="57"/>
        <w:rPr>
          <w:rFonts w:ascii="Arial" w:hAnsi="Arial"/>
          <w:sz w:val="20"/>
          <w:szCs w:val="20"/>
        </w:rPr>
      </w:pPr>
    </w:p>
    <w:p w14:paraId="74019E71" w14:textId="77777777" w:rsidR="00C82FEB" w:rsidRDefault="00C82FEB" w:rsidP="00C82FEB">
      <w:pPr>
        <w:spacing w:before="57"/>
        <w:rPr>
          <w:rFonts w:ascii="Arial" w:hAnsi="Arial"/>
          <w:sz w:val="20"/>
          <w:szCs w:val="20"/>
        </w:rPr>
      </w:pPr>
      <w:r>
        <w:rPr>
          <w:rFonts w:ascii="Arial" w:hAnsi="Arial"/>
          <w:b/>
          <w:bCs/>
          <w:sz w:val="20"/>
          <w:szCs w:val="20"/>
        </w:rPr>
        <w:t>Campus de Marechal Cândido Rondon</w:t>
      </w:r>
      <w:r>
        <w:rPr>
          <w:rFonts w:ascii="Arial" w:hAnsi="Arial"/>
          <w:sz w:val="20"/>
          <w:szCs w:val="20"/>
        </w:rPr>
        <w:t xml:space="preserve"> - CNP: 78.680.337/0003-46</w:t>
      </w:r>
    </w:p>
    <w:p w14:paraId="7D28455D" w14:textId="77777777" w:rsidR="00C82FEB" w:rsidRDefault="00C82FEB" w:rsidP="00C82FEB">
      <w:pPr>
        <w:spacing w:before="57"/>
        <w:rPr>
          <w:rFonts w:ascii="Arial" w:hAnsi="Arial"/>
          <w:sz w:val="20"/>
          <w:szCs w:val="20"/>
        </w:rPr>
      </w:pPr>
      <w:r>
        <w:rPr>
          <w:rFonts w:ascii="Arial" w:hAnsi="Arial"/>
          <w:sz w:val="20"/>
          <w:szCs w:val="20"/>
        </w:rPr>
        <w:t>Rua Pernambuco, nº 1777, CEP: 85.960-000, Marechal Cândido Rondon – Paraná.</w:t>
      </w:r>
    </w:p>
    <w:p w14:paraId="0CFA0BC8" w14:textId="77777777" w:rsidR="00C82FEB" w:rsidRDefault="00C82FEB" w:rsidP="00C82FEB">
      <w:pPr>
        <w:spacing w:before="57"/>
        <w:rPr>
          <w:rFonts w:ascii="Arial" w:hAnsi="Arial"/>
          <w:sz w:val="20"/>
          <w:szCs w:val="20"/>
        </w:rPr>
      </w:pPr>
    </w:p>
    <w:p w14:paraId="6FA2A908" w14:textId="77777777" w:rsidR="00C82FEB" w:rsidRDefault="00C82FEB" w:rsidP="00C82FEB">
      <w:pPr>
        <w:spacing w:before="57"/>
        <w:rPr>
          <w:rFonts w:ascii="Arial" w:hAnsi="Arial"/>
          <w:sz w:val="20"/>
          <w:szCs w:val="20"/>
        </w:rPr>
      </w:pPr>
      <w:r>
        <w:rPr>
          <w:rFonts w:ascii="Arial" w:hAnsi="Arial"/>
          <w:b/>
          <w:bCs/>
          <w:sz w:val="20"/>
          <w:szCs w:val="20"/>
        </w:rPr>
        <w:t>Campus de Foz do Iguaçu</w:t>
      </w:r>
      <w:r>
        <w:rPr>
          <w:rFonts w:ascii="Arial" w:hAnsi="Arial"/>
          <w:sz w:val="20"/>
          <w:szCs w:val="20"/>
        </w:rPr>
        <w:t xml:space="preserve"> - CNP: 78.680.337/0004-27</w:t>
      </w:r>
    </w:p>
    <w:p w14:paraId="4E3B8CA5" w14:textId="77777777" w:rsidR="00C82FEB" w:rsidRDefault="00C82FEB" w:rsidP="00C82FEB">
      <w:pPr>
        <w:spacing w:before="57"/>
        <w:rPr>
          <w:rFonts w:ascii="Arial" w:hAnsi="Arial"/>
          <w:sz w:val="20"/>
          <w:szCs w:val="20"/>
        </w:rPr>
      </w:pPr>
      <w:r>
        <w:rPr>
          <w:rFonts w:ascii="Arial" w:hAnsi="Arial"/>
          <w:sz w:val="20"/>
          <w:szCs w:val="20"/>
        </w:rPr>
        <w:t>Avenida Tarquínio Joslin dos Santos, nº 1300 – Polo Universitário, CEP: 85.870-650, Foz do Iguaçu – Paraná.</w:t>
      </w:r>
    </w:p>
    <w:p w14:paraId="5D8F6FC7" w14:textId="77777777" w:rsidR="00C82FEB" w:rsidRDefault="00C82FEB" w:rsidP="00C82FEB">
      <w:pPr>
        <w:spacing w:before="57"/>
        <w:rPr>
          <w:rFonts w:ascii="Arial" w:hAnsi="Arial"/>
          <w:sz w:val="20"/>
          <w:szCs w:val="20"/>
        </w:rPr>
      </w:pPr>
    </w:p>
    <w:p w14:paraId="62C01D54" w14:textId="77777777" w:rsidR="00C82FEB" w:rsidRDefault="00C82FEB" w:rsidP="00C82FEB">
      <w:pPr>
        <w:spacing w:before="57"/>
        <w:rPr>
          <w:rFonts w:ascii="Arial" w:hAnsi="Arial"/>
          <w:sz w:val="20"/>
          <w:szCs w:val="20"/>
        </w:rPr>
      </w:pPr>
      <w:r>
        <w:rPr>
          <w:rFonts w:ascii="Arial" w:hAnsi="Arial"/>
          <w:b/>
          <w:bCs/>
          <w:sz w:val="20"/>
          <w:szCs w:val="20"/>
        </w:rPr>
        <w:t>Campus de Francisco Beltrão</w:t>
      </w:r>
      <w:r>
        <w:rPr>
          <w:rFonts w:ascii="Arial" w:hAnsi="Arial"/>
          <w:sz w:val="20"/>
          <w:szCs w:val="20"/>
        </w:rPr>
        <w:t xml:space="preserve"> - CNP: 78.680.337/0006-99</w:t>
      </w:r>
    </w:p>
    <w:p w14:paraId="7F31F8E7" w14:textId="77777777" w:rsidR="00C82FEB" w:rsidRDefault="00C82FEB" w:rsidP="00C82FEB">
      <w:pPr>
        <w:spacing w:before="57"/>
        <w:rPr>
          <w:rFonts w:ascii="Arial" w:hAnsi="Arial"/>
          <w:sz w:val="20"/>
          <w:szCs w:val="20"/>
        </w:rPr>
      </w:pPr>
      <w:r>
        <w:rPr>
          <w:rFonts w:ascii="Arial" w:hAnsi="Arial"/>
          <w:sz w:val="20"/>
          <w:szCs w:val="20"/>
        </w:rPr>
        <w:t>Rua Maringá, nº 1200 – Vila Velha, CEP: 85.605-010 – Francisco Beltrão, Paraná.</w:t>
      </w:r>
    </w:p>
    <w:p w14:paraId="3B26AA82" w14:textId="77777777" w:rsidR="00C82FEB" w:rsidRDefault="00C82FEB" w:rsidP="00C82FEB">
      <w:pPr>
        <w:spacing w:before="57"/>
        <w:rPr>
          <w:rFonts w:ascii="Arial" w:hAnsi="Arial"/>
          <w:sz w:val="20"/>
          <w:szCs w:val="20"/>
        </w:rPr>
      </w:pPr>
    </w:p>
    <w:p w14:paraId="556808FA" w14:textId="77777777" w:rsidR="00C82FEB" w:rsidRDefault="00C82FEB" w:rsidP="00C82FEB">
      <w:pPr>
        <w:spacing w:before="57"/>
        <w:rPr>
          <w:rFonts w:ascii="Arial" w:hAnsi="Arial"/>
          <w:sz w:val="20"/>
          <w:szCs w:val="20"/>
        </w:rPr>
      </w:pPr>
      <w:r>
        <w:rPr>
          <w:rFonts w:ascii="Arial" w:hAnsi="Arial"/>
          <w:b/>
          <w:bCs/>
          <w:sz w:val="20"/>
          <w:szCs w:val="20"/>
        </w:rPr>
        <w:t>Hospital Universitário do Oeste do Paraná/HUOP</w:t>
      </w:r>
      <w:r>
        <w:rPr>
          <w:rFonts w:ascii="Arial" w:hAnsi="Arial"/>
          <w:sz w:val="20"/>
          <w:szCs w:val="20"/>
        </w:rPr>
        <w:t xml:space="preserve"> - CNP: 78.680.337/0007-70</w:t>
      </w:r>
    </w:p>
    <w:p w14:paraId="132D512A" w14:textId="77777777" w:rsidR="00C82FEB" w:rsidRDefault="00C82FEB" w:rsidP="00C82FEB">
      <w:pPr>
        <w:spacing w:before="57"/>
        <w:rPr>
          <w:rFonts w:ascii="Arial" w:hAnsi="Arial"/>
          <w:sz w:val="20"/>
          <w:szCs w:val="20"/>
        </w:rPr>
      </w:pPr>
      <w:r>
        <w:rPr>
          <w:rFonts w:ascii="Arial" w:hAnsi="Arial"/>
          <w:sz w:val="20"/>
          <w:szCs w:val="20"/>
        </w:rPr>
        <w:t>Avenida Tancredo Neves, n</w:t>
      </w:r>
      <w:r>
        <w:rPr>
          <w:rFonts w:ascii="Arial" w:hAnsi="Arial" w:hint="eastAsia"/>
          <w:sz w:val="20"/>
          <w:szCs w:val="20"/>
        </w:rPr>
        <w:t>º</w:t>
      </w:r>
      <w:r>
        <w:rPr>
          <w:rFonts w:ascii="Arial" w:hAnsi="Arial"/>
          <w:sz w:val="20"/>
          <w:szCs w:val="20"/>
        </w:rPr>
        <w:t xml:space="preserve"> 3224 </w:t>
      </w:r>
      <w:r>
        <w:rPr>
          <w:rFonts w:ascii="Arial" w:hAnsi="Arial" w:hint="eastAsia"/>
          <w:sz w:val="20"/>
          <w:szCs w:val="20"/>
        </w:rPr>
        <w:t>–</w:t>
      </w:r>
      <w:r>
        <w:rPr>
          <w:rFonts w:ascii="Arial" w:hAnsi="Arial"/>
          <w:sz w:val="20"/>
          <w:szCs w:val="20"/>
        </w:rPr>
        <w:t xml:space="preserve"> Santo Onofre, CEP: 85.806-470, Cascavel </w:t>
      </w:r>
      <w:r>
        <w:rPr>
          <w:rFonts w:ascii="Arial" w:hAnsi="Arial" w:hint="eastAsia"/>
          <w:sz w:val="20"/>
          <w:szCs w:val="20"/>
        </w:rPr>
        <w:t>–</w:t>
      </w:r>
      <w:r>
        <w:rPr>
          <w:rFonts w:ascii="Arial" w:hAnsi="Arial"/>
          <w:sz w:val="20"/>
          <w:szCs w:val="20"/>
        </w:rPr>
        <w:t xml:space="preserve"> Paraná.</w:t>
      </w:r>
    </w:p>
    <w:p w14:paraId="5D3E9A4A" w14:textId="186F0526" w:rsidR="000C076A" w:rsidRPr="00CE2CA1" w:rsidRDefault="000C076A" w:rsidP="00CE2CA1">
      <w:pPr>
        <w:rPr>
          <w:rFonts w:ascii="Arial" w:hAnsi="Arial"/>
          <w:sz w:val="20"/>
          <w:szCs w:val="20"/>
        </w:rPr>
      </w:pPr>
    </w:p>
    <w:p w14:paraId="4A4DFF4E" w14:textId="77777777" w:rsidR="00CE2CA1" w:rsidRDefault="00CE2CA1" w:rsidP="002C418E">
      <w:pPr>
        <w:spacing w:before="57"/>
        <w:rPr>
          <w:rFonts w:ascii="Arial" w:hAnsi="Arial"/>
          <w:b/>
          <w:bCs/>
          <w:sz w:val="20"/>
          <w:szCs w:val="20"/>
        </w:rPr>
      </w:pPr>
    </w:p>
    <w:p w14:paraId="219F21C7" w14:textId="7EE24A6C" w:rsidR="002C418E" w:rsidRPr="002C418E" w:rsidRDefault="002C418E" w:rsidP="002C418E">
      <w:pPr>
        <w:spacing w:before="57"/>
        <w:rPr>
          <w:rFonts w:ascii="Arial" w:hAnsi="Arial"/>
          <w:sz w:val="20"/>
          <w:szCs w:val="20"/>
        </w:rPr>
      </w:pPr>
      <w:r w:rsidRPr="002C418E">
        <w:rPr>
          <w:rFonts w:ascii="Arial" w:hAnsi="Arial"/>
          <w:b/>
          <w:bCs/>
          <w:sz w:val="20"/>
          <w:szCs w:val="20"/>
        </w:rPr>
        <w:t xml:space="preserve">CLÁUSULA SEGUNDA </w:t>
      </w:r>
      <w:r w:rsidRPr="002C418E">
        <w:rPr>
          <w:rFonts w:ascii="Arial" w:hAnsi="Arial"/>
          <w:sz w:val="20"/>
          <w:szCs w:val="20"/>
        </w:rPr>
        <w:t xml:space="preserve">– </w:t>
      </w:r>
      <w:r w:rsidRPr="002C418E">
        <w:rPr>
          <w:rFonts w:ascii="Arial" w:hAnsi="Arial"/>
          <w:b/>
          <w:bCs/>
          <w:sz w:val="20"/>
          <w:szCs w:val="20"/>
        </w:rPr>
        <w:t>DOS PREÇOS:</w:t>
      </w:r>
    </w:p>
    <w:p w14:paraId="70DFA220" w14:textId="77777777" w:rsidR="002C418E" w:rsidRPr="002C418E" w:rsidRDefault="002C418E" w:rsidP="002C418E">
      <w:pPr>
        <w:spacing w:before="57"/>
        <w:rPr>
          <w:rFonts w:ascii="Arial" w:hAnsi="Arial"/>
          <w:sz w:val="20"/>
          <w:szCs w:val="20"/>
        </w:rPr>
      </w:pPr>
      <w:r w:rsidRPr="002C418E">
        <w:rPr>
          <w:rFonts w:ascii="Arial" w:hAnsi="Arial"/>
          <w:sz w:val="20"/>
          <w:szCs w:val="20"/>
        </w:rPr>
        <w:t>Registram-se o(s) preços(s) do(s) bem(ns) ofertado(s) pelo(s) fornecedor(es), nos seguintes termos:</w:t>
      </w:r>
    </w:p>
    <w:p w14:paraId="4E5B8B1D" w14:textId="77777777" w:rsidR="002C418E" w:rsidRPr="00551975" w:rsidRDefault="002C418E" w:rsidP="002C418E">
      <w:pPr>
        <w:spacing w:before="57"/>
        <w:ind w:left="-15"/>
        <w:rPr>
          <w:rFonts w:ascii="Arial" w:hAnsi="Arial"/>
          <w:sz w:val="20"/>
          <w:szCs w:val="20"/>
        </w:rPr>
      </w:pPr>
      <w:r w:rsidRPr="00551975">
        <w:rPr>
          <w:rFonts w:ascii="Arial" w:hAnsi="Arial"/>
          <w:sz w:val="20"/>
          <w:szCs w:val="20"/>
        </w:rPr>
        <w:t>LOTE 01 – adjudicado para [NOME DO ARREMATANTE, CNPJ E ENDEREÇO], representado por [NOME DO REPRESENTANTE, RG, CPF, QUALIFICAÇÃO, ENDEREÇO, EMAIL E TELEFONE], conforme quadro a seguir:</w:t>
      </w:r>
    </w:p>
    <w:tbl>
      <w:tblPr>
        <w:tblW w:w="0" w:type="auto"/>
        <w:tblInd w:w="10" w:type="dxa"/>
        <w:tblLayout w:type="fixed"/>
        <w:tblCellMar>
          <w:top w:w="55" w:type="dxa"/>
          <w:left w:w="55" w:type="dxa"/>
          <w:bottom w:w="55" w:type="dxa"/>
          <w:right w:w="55" w:type="dxa"/>
        </w:tblCellMar>
        <w:tblLook w:val="0000" w:firstRow="0" w:lastRow="0" w:firstColumn="0" w:lastColumn="0" w:noHBand="0" w:noVBand="0"/>
      </w:tblPr>
      <w:tblGrid>
        <w:gridCol w:w="738"/>
        <w:gridCol w:w="1757"/>
        <w:gridCol w:w="1927"/>
        <w:gridCol w:w="1415"/>
        <w:gridCol w:w="1305"/>
        <w:gridCol w:w="1190"/>
        <w:gridCol w:w="1395"/>
      </w:tblGrid>
      <w:tr w:rsidR="002C418E" w:rsidRPr="002C418E" w14:paraId="1F866F37" w14:textId="77777777">
        <w:tc>
          <w:tcPr>
            <w:tcW w:w="738" w:type="dxa"/>
            <w:tcBorders>
              <w:top w:val="single" w:sz="2" w:space="0" w:color="000000"/>
              <w:left w:val="single" w:sz="2" w:space="0" w:color="000000"/>
              <w:bottom w:val="single" w:sz="2" w:space="0" w:color="000000"/>
            </w:tcBorders>
            <w:shd w:val="clear" w:color="auto" w:fill="E6E6FF"/>
            <w:vAlign w:val="center"/>
          </w:tcPr>
          <w:p w14:paraId="28F4C5E8" w14:textId="77777777" w:rsidR="002C418E" w:rsidRPr="002C418E" w:rsidRDefault="002C418E">
            <w:pPr>
              <w:spacing w:before="57"/>
              <w:jc w:val="center"/>
              <w:rPr>
                <w:rFonts w:ascii="Arial" w:hAnsi="Arial"/>
                <w:sz w:val="20"/>
                <w:szCs w:val="20"/>
              </w:rPr>
            </w:pPr>
            <w:r w:rsidRPr="002C418E">
              <w:rPr>
                <w:rFonts w:ascii="Arial" w:hAnsi="Arial"/>
                <w:b/>
                <w:bCs/>
                <w:sz w:val="20"/>
                <w:szCs w:val="20"/>
              </w:rPr>
              <w:t>Lote 1</w:t>
            </w:r>
          </w:p>
        </w:tc>
        <w:tc>
          <w:tcPr>
            <w:tcW w:w="1757" w:type="dxa"/>
            <w:tcBorders>
              <w:top w:val="single" w:sz="2" w:space="0" w:color="000000"/>
              <w:left w:val="single" w:sz="2" w:space="0" w:color="000000"/>
              <w:bottom w:val="single" w:sz="2" w:space="0" w:color="000000"/>
            </w:tcBorders>
            <w:shd w:val="clear" w:color="auto" w:fill="E6E6FF"/>
            <w:vAlign w:val="center"/>
          </w:tcPr>
          <w:p w14:paraId="51591E1C" w14:textId="77777777" w:rsidR="002C418E" w:rsidRPr="002C418E" w:rsidRDefault="002C418E">
            <w:pPr>
              <w:spacing w:before="57"/>
              <w:jc w:val="center"/>
              <w:rPr>
                <w:rFonts w:ascii="Arial" w:hAnsi="Arial"/>
                <w:sz w:val="20"/>
                <w:szCs w:val="20"/>
              </w:rPr>
            </w:pPr>
            <w:r w:rsidRPr="002C418E">
              <w:rPr>
                <w:rFonts w:ascii="Arial" w:hAnsi="Arial"/>
                <w:b/>
                <w:bCs/>
                <w:sz w:val="20"/>
                <w:szCs w:val="20"/>
              </w:rPr>
              <w:t>Descrição do objeto</w:t>
            </w:r>
          </w:p>
        </w:tc>
        <w:tc>
          <w:tcPr>
            <w:tcW w:w="1927" w:type="dxa"/>
            <w:tcBorders>
              <w:top w:val="single" w:sz="2" w:space="0" w:color="000000"/>
              <w:left w:val="single" w:sz="2" w:space="0" w:color="000000"/>
              <w:bottom w:val="single" w:sz="2" w:space="0" w:color="000000"/>
            </w:tcBorders>
            <w:shd w:val="clear" w:color="auto" w:fill="E6E6FF"/>
            <w:vAlign w:val="center"/>
          </w:tcPr>
          <w:p w14:paraId="62E5074A" w14:textId="77777777" w:rsidR="002C418E" w:rsidRPr="002C418E" w:rsidRDefault="002C418E">
            <w:pPr>
              <w:spacing w:before="57"/>
              <w:jc w:val="center"/>
              <w:rPr>
                <w:rFonts w:ascii="Arial" w:hAnsi="Arial"/>
                <w:sz w:val="20"/>
                <w:szCs w:val="20"/>
              </w:rPr>
            </w:pPr>
            <w:r w:rsidRPr="002C418E">
              <w:rPr>
                <w:rFonts w:ascii="Arial" w:hAnsi="Arial"/>
                <w:b/>
                <w:bCs/>
                <w:sz w:val="20"/>
                <w:szCs w:val="20"/>
              </w:rPr>
              <w:t>Exigências complementares</w:t>
            </w:r>
          </w:p>
        </w:tc>
        <w:tc>
          <w:tcPr>
            <w:tcW w:w="1415" w:type="dxa"/>
            <w:tcBorders>
              <w:top w:val="single" w:sz="2" w:space="0" w:color="000000"/>
              <w:left w:val="single" w:sz="2" w:space="0" w:color="000000"/>
              <w:bottom w:val="single" w:sz="2" w:space="0" w:color="000000"/>
            </w:tcBorders>
            <w:shd w:val="clear" w:color="auto" w:fill="E6E6FF"/>
            <w:vAlign w:val="center"/>
          </w:tcPr>
          <w:p w14:paraId="07558A09" w14:textId="77777777" w:rsidR="002C418E" w:rsidRPr="002C418E" w:rsidRDefault="002C418E">
            <w:pPr>
              <w:spacing w:before="57"/>
              <w:jc w:val="center"/>
              <w:rPr>
                <w:rFonts w:ascii="Arial" w:hAnsi="Arial"/>
                <w:sz w:val="20"/>
                <w:szCs w:val="20"/>
              </w:rPr>
            </w:pPr>
            <w:r w:rsidRPr="002C418E">
              <w:rPr>
                <w:rFonts w:ascii="Arial" w:hAnsi="Arial"/>
                <w:b/>
                <w:bCs/>
                <w:sz w:val="20"/>
                <w:szCs w:val="20"/>
              </w:rPr>
              <w:t>Quantidade</w:t>
            </w:r>
          </w:p>
        </w:tc>
        <w:tc>
          <w:tcPr>
            <w:tcW w:w="1305" w:type="dxa"/>
            <w:tcBorders>
              <w:top w:val="single" w:sz="2" w:space="0" w:color="000000"/>
              <w:left w:val="single" w:sz="2" w:space="0" w:color="000000"/>
              <w:bottom w:val="single" w:sz="2" w:space="0" w:color="000000"/>
            </w:tcBorders>
            <w:shd w:val="clear" w:color="auto" w:fill="E6E6FF"/>
            <w:vAlign w:val="center"/>
          </w:tcPr>
          <w:p w14:paraId="779D412D" w14:textId="77777777" w:rsidR="002C418E" w:rsidRPr="002C418E" w:rsidRDefault="002C418E">
            <w:pPr>
              <w:spacing w:before="57"/>
              <w:jc w:val="center"/>
              <w:rPr>
                <w:rFonts w:ascii="Arial" w:hAnsi="Arial"/>
                <w:sz w:val="20"/>
                <w:szCs w:val="20"/>
              </w:rPr>
            </w:pPr>
            <w:r w:rsidRPr="002C418E">
              <w:rPr>
                <w:rFonts w:ascii="Arial" w:hAnsi="Arial"/>
                <w:b/>
                <w:bCs/>
                <w:sz w:val="20"/>
                <w:szCs w:val="20"/>
              </w:rPr>
              <w:t>Unidade de medida</w:t>
            </w:r>
          </w:p>
        </w:tc>
        <w:tc>
          <w:tcPr>
            <w:tcW w:w="1190" w:type="dxa"/>
            <w:tcBorders>
              <w:top w:val="single" w:sz="2" w:space="0" w:color="000000"/>
              <w:left w:val="single" w:sz="2" w:space="0" w:color="000000"/>
              <w:bottom w:val="single" w:sz="2" w:space="0" w:color="000000"/>
            </w:tcBorders>
            <w:shd w:val="clear" w:color="auto" w:fill="E6E6FF"/>
            <w:vAlign w:val="center"/>
          </w:tcPr>
          <w:p w14:paraId="66DA473E" w14:textId="77777777" w:rsidR="002C418E" w:rsidRPr="002C418E" w:rsidRDefault="002C418E">
            <w:pPr>
              <w:spacing w:before="57"/>
              <w:jc w:val="center"/>
              <w:rPr>
                <w:rFonts w:ascii="Arial" w:hAnsi="Arial"/>
                <w:sz w:val="20"/>
                <w:szCs w:val="20"/>
              </w:rPr>
            </w:pPr>
            <w:r w:rsidRPr="002C418E">
              <w:rPr>
                <w:rFonts w:ascii="Arial" w:hAnsi="Arial"/>
                <w:b/>
                <w:bCs/>
                <w:sz w:val="20"/>
                <w:szCs w:val="20"/>
              </w:rPr>
              <w:t>Preço Unitário Registrado</w:t>
            </w:r>
          </w:p>
        </w:tc>
        <w:tc>
          <w:tcPr>
            <w:tcW w:w="1395" w:type="dxa"/>
            <w:tcBorders>
              <w:top w:val="single" w:sz="2" w:space="0" w:color="000000"/>
              <w:left w:val="single" w:sz="2" w:space="0" w:color="000000"/>
              <w:bottom w:val="single" w:sz="2" w:space="0" w:color="000000"/>
              <w:right w:val="single" w:sz="2" w:space="0" w:color="000000"/>
            </w:tcBorders>
            <w:shd w:val="clear" w:color="auto" w:fill="E6E6FF"/>
            <w:vAlign w:val="center"/>
          </w:tcPr>
          <w:p w14:paraId="5EEC04F1" w14:textId="77777777" w:rsidR="002C418E" w:rsidRPr="002C418E" w:rsidRDefault="002C418E">
            <w:pPr>
              <w:spacing w:before="57"/>
              <w:jc w:val="center"/>
              <w:rPr>
                <w:rFonts w:ascii="Arial" w:hAnsi="Arial"/>
                <w:sz w:val="20"/>
                <w:szCs w:val="20"/>
              </w:rPr>
            </w:pPr>
            <w:r w:rsidRPr="002C418E">
              <w:rPr>
                <w:rFonts w:ascii="Arial" w:hAnsi="Arial"/>
                <w:b/>
                <w:bCs/>
                <w:sz w:val="20"/>
                <w:szCs w:val="20"/>
              </w:rPr>
              <w:t>Validade da Ata</w:t>
            </w:r>
          </w:p>
        </w:tc>
      </w:tr>
      <w:tr w:rsidR="002C418E" w:rsidRPr="002C418E" w14:paraId="78767613" w14:textId="77777777">
        <w:tc>
          <w:tcPr>
            <w:tcW w:w="738" w:type="dxa"/>
            <w:tcBorders>
              <w:left w:val="single" w:sz="2" w:space="0" w:color="000000"/>
              <w:bottom w:val="single" w:sz="2" w:space="0" w:color="000000"/>
            </w:tcBorders>
            <w:shd w:val="clear" w:color="auto" w:fill="auto"/>
            <w:vAlign w:val="center"/>
          </w:tcPr>
          <w:p w14:paraId="03654669" w14:textId="77777777" w:rsidR="002C418E" w:rsidRPr="002C418E" w:rsidRDefault="002C418E">
            <w:pPr>
              <w:spacing w:before="57"/>
              <w:jc w:val="center"/>
              <w:rPr>
                <w:rFonts w:ascii="Arial" w:hAnsi="Arial"/>
                <w:sz w:val="20"/>
                <w:szCs w:val="20"/>
              </w:rPr>
            </w:pPr>
            <w:r w:rsidRPr="002C418E">
              <w:rPr>
                <w:rFonts w:ascii="Arial" w:hAnsi="Arial"/>
                <w:sz w:val="20"/>
                <w:szCs w:val="20"/>
              </w:rPr>
              <w:t>Item 1</w:t>
            </w:r>
          </w:p>
        </w:tc>
        <w:tc>
          <w:tcPr>
            <w:tcW w:w="1757" w:type="dxa"/>
            <w:tcBorders>
              <w:left w:val="single" w:sz="2" w:space="0" w:color="000000"/>
              <w:bottom w:val="single" w:sz="2" w:space="0" w:color="000000"/>
            </w:tcBorders>
            <w:shd w:val="clear" w:color="auto" w:fill="FFFF00"/>
            <w:vAlign w:val="center"/>
          </w:tcPr>
          <w:p w14:paraId="5F4ACAD0" w14:textId="77777777" w:rsidR="002C418E" w:rsidRPr="002C418E" w:rsidRDefault="002C418E">
            <w:pPr>
              <w:snapToGrid w:val="0"/>
              <w:spacing w:before="57"/>
              <w:jc w:val="center"/>
              <w:rPr>
                <w:rFonts w:ascii="Arial" w:hAnsi="Arial"/>
                <w:sz w:val="20"/>
                <w:szCs w:val="20"/>
              </w:rPr>
            </w:pPr>
          </w:p>
        </w:tc>
        <w:tc>
          <w:tcPr>
            <w:tcW w:w="1927" w:type="dxa"/>
            <w:tcBorders>
              <w:left w:val="single" w:sz="2" w:space="0" w:color="000000"/>
              <w:bottom w:val="single" w:sz="2" w:space="0" w:color="000000"/>
            </w:tcBorders>
            <w:shd w:val="clear" w:color="auto" w:fill="FFFF00"/>
            <w:vAlign w:val="center"/>
          </w:tcPr>
          <w:p w14:paraId="53536EE5" w14:textId="77777777" w:rsidR="002C418E" w:rsidRPr="002C418E" w:rsidRDefault="002C418E">
            <w:pPr>
              <w:snapToGrid w:val="0"/>
              <w:spacing w:before="57"/>
              <w:jc w:val="center"/>
              <w:rPr>
                <w:rFonts w:ascii="Arial" w:hAnsi="Arial"/>
                <w:sz w:val="20"/>
                <w:szCs w:val="20"/>
              </w:rPr>
            </w:pPr>
          </w:p>
        </w:tc>
        <w:tc>
          <w:tcPr>
            <w:tcW w:w="1415" w:type="dxa"/>
            <w:tcBorders>
              <w:left w:val="single" w:sz="2" w:space="0" w:color="000000"/>
              <w:bottom w:val="single" w:sz="2" w:space="0" w:color="000000"/>
            </w:tcBorders>
            <w:shd w:val="clear" w:color="auto" w:fill="FFFF00"/>
            <w:vAlign w:val="center"/>
          </w:tcPr>
          <w:p w14:paraId="42D21F28" w14:textId="77777777" w:rsidR="002C418E" w:rsidRPr="002C418E" w:rsidRDefault="002C418E">
            <w:pPr>
              <w:snapToGrid w:val="0"/>
              <w:spacing w:before="57"/>
              <w:jc w:val="center"/>
              <w:rPr>
                <w:rFonts w:ascii="Arial" w:hAnsi="Arial"/>
                <w:sz w:val="20"/>
                <w:szCs w:val="20"/>
              </w:rPr>
            </w:pPr>
          </w:p>
        </w:tc>
        <w:tc>
          <w:tcPr>
            <w:tcW w:w="1305" w:type="dxa"/>
            <w:tcBorders>
              <w:left w:val="single" w:sz="2" w:space="0" w:color="000000"/>
              <w:bottom w:val="single" w:sz="2" w:space="0" w:color="000000"/>
            </w:tcBorders>
            <w:shd w:val="clear" w:color="auto" w:fill="FFFF00"/>
            <w:vAlign w:val="center"/>
          </w:tcPr>
          <w:p w14:paraId="120224D0" w14:textId="77777777" w:rsidR="002C418E" w:rsidRPr="002C418E" w:rsidRDefault="002C418E">
            <w:pPr>
              <w:snapToGrid w:val="0"/>
              <w:spacing w:before="57"/>
              <w:jc w:val="center"/>
              <w:rPr>
                <w:rFonts w:ascii="Arial" w:hAnsi="Arial"/>
                <w:sz w:val="20"/>
                <w:szCs w:val="20"/>
              </w:rPr>
            </w:pPr>
          </w:p>
        </w:tc>
        <w:tc>
          <w:tcPr>
            <w:tcW w:w="1190" w:type="dxa"/>
            <w:tcBorders>
              <w:left w:val="single" w:sz="2" w:space="0" w:color="000000"/>
              <w:bottom w:val="single" w:sz="2" w:space="0" w:color="000000"/>
            </w:tcBorders>
            <w:shd w:val="clear" w:color="auto" w:fill="FFFF00"/>
            <w:vAlign w:val="center"/>
          </w:tcPr>
          <w:p w14:paraId="774B0CE3" w14:textId="77777777" w:rsidR="002C418E" w:rsidRPr="002C418E" w:rsidRDefault="002C418E">
            <w:pPr>
              <w:snapToGrid w:val="0"/>
              <w:spacing w:before="57"/>
              <w:jc w:val="center"/>
              <w:rPr>
                <w:rFonts w:ascii="Arial" w:hAnsi="Arial"/>
                <w:sz w:val="20"/>
                <w:szCs w:val="20"/>
              </w:rPr>
            </w:pPr>
          </w:p>
        </w:tc>
        <w:tc>
          <w:tcPr>
            <w:tcW w:w="1395" w:type="dxa"/>
            <w:tcBorders>
              <w:left w:val="single" w:sz="2" w:space="0" w:color="000000"/>
              <w:bottom w:val="single" w:sz="2" w:space="0" w:color="000000"/>
              <w:right w:val="single" w:sz="2" w:space="0" w:color="000000"/>
            </w:tcBorders>
            <w:shd w:val="clear" w:color="auto" w:fill="FFFF00"/>
            <w:vAlign w:val="center"/>
          </w:tcPr>
          <w:p w14:paraId="153A4BB1" w14:textId="77777777" w:rsidR="002C418E" w:rsidRPr="002C418E" w:rsidRDefault="002C418E">
            <w:pPr>
              <w:snapToGrid w:val="0"/>
              <w:spacing w:before="57"/>
              <w:jc w:val="center"/>
              <w:rPr>
                <w:rFonts w:ascii="Arial" w:hAnsi="Arial"/>
                <w:sz w:val="20"/>
                <w:szCs w:val="20"/>
              </w:rPr>
            </w:pPr>
          </w:p>
        </w:tc>
      </w:tr>
    </w:tbl>
    <w:p w14:paraId="739CC09E" w14:textId="77777777" w:rsidR="002C418E" w:rsidRPr="002C418E" w:rsidRDefault="002C418E" w:rsidP="002C418E">
      <w:pPr>
        <w:spacing w:before="57"/>
        <w:ind w:left="-15"/>
        <w:rPr>
          <w:rFonts w:ascii="Arial" w:hAnsi="Arial"/>
          <w:b/>
          <w:bCs/>
          <w:sz w:val="20"/>
          <w:szCs w:val="20"/>
        </w:rPr>
      </w:pPr>
    </w:p>
    <w:p w14:paraId="5F966834" w14:textId="77777777" w:rsidR="002C418E" w:rsidRPr="002C418E" w:rsidRDefault="002C418E" w:rsidP="002C418E">
      <w:pPr>
        <w:spacing w:before="57"/>
        <w:ind w:left="-15"/>
        <w:rPr>
          <w:rFonts w:ascii="Arial" w:hAnsi="Arial"/>
          <w:sz w:val="20"/>
          <w:szCs w:val="20"/>
        </w:rPr>
      </w:pPr>
      <w:r w:rsidRPr="002C418E">
        <w:rPr>
          <w:rFonts w:ascii="Arial" w:hAnsi="Arial"/>
          <w:b/>
          <w:bCs/>
          <w:sz w:val="20"/>
          <w:szCs w:val="20"/>
        </w:rPr>
        <w:t xml:space="preserve">LOTE 02 </w:t>
      </w:r>
      <w:r w:rsidRPr="002C418E">
        <w:rPr>
          <w:rFonts w:ascii="Arial" w:hAnsi="Arial"/>
          <w:sz w:val="20"/>
          <w:szCs w:val="20"/>
        </w:rPr>
        <w:t>–</w:t>
      </w:r>
      <w:r w:rsidRPr="002C418E">
        <w:rPr>
          <w:rFonts w:ascii="Arial" w:hAnsi="Arial"/>
          <w:b/>
          <w:bCs/>
          <w:sz w:val="20"/>
          <w:szCs w:val="20"/>
        </w:rPr>
        <w:t xml:space="preserve"> adjudicado para [NOME DO ARREMATANTE, CNPJ E ENDEREÇO], representado por [NOME DO REPRESENTANTE, RG, CPF, QUALIFICAÇÃO, ENDEREÇO, EMAIL E TELEFONE], conforme quadro a seguir:</w:t>
      </w:r>
    </w:p>
    <w:tbl>
      <w:tblPr>
        <w:tblW w:w="0" w:type="auto"/>
        <w:tblInd w:w="10" w:type="dxa"/>
        <w:tblLayout w:type="fixed"/>
        <w:tblCellMar>
          <w:top w:w="55" w:type="dxa"/>
          <w:left w:w="55" w:type="dxa"/>
          <w:bottom w:w="55" w:type="dxa"/>
          <w:right w:w="55" w:type="dxa"/>
        </w:tblCellMar>
        <w:tblLook w:val="0000" w:firstRow="0" w:lastRow="0" w:firstColumn="0" w:lastColumn="0" w:noHBand="0" w:noVBand="0"/>
      </w:tblPr>
      <w:tblGrid>
        <w:gridCol w:w="738"/>
        <w:gridCol w:w="1757"/>
        <w:gridCol w:w="1927"/>
        <w:gridCol w:w="1415"/>
        <w:gridCol w:w="1305"/>
        <w:gridCol w:w="1190"/>
        <w:gridCol w:w="1395"/>
      </w:tblGrid>
      <w:tr w:rsidR="002C418E" w:rsidRPr="002C418E" w14:paraId="2998ADC2" w14:textId="77777777">
        <w:tc>
          <w:tcPr>
            <w:tcW w:w="738" w:type="dxa"/>
            <w:tcBorders>
              <w:top w:val="single" w:sz="2" w:space="0" w:color="000000"/>
              <w:left w:val="single" w:sz="2" w:space="0" w:color="000000"/>
              <w:bottom w:val="single" w:sz="2" w:space="0" w:color="000000"/>
            </w:tcBorders>
            <w:shd w:val="clear" w:color="auto" w:fill="E6E6FF"/>
            <w:vAlign w:val="center"/>
          </w:tcPr>
          <w:p w14:paraId="28288801" w14:textId="77777777" w:rsidR="002C418E" w:rsidRPr="002C418E" w:rsidRDefault="002C418E">
            <w:pPr>
              <w:spacing w:before="57"/>
              <w:jc w:val="center"/>
              <w:rPr>
                <w:rFonts w:ascii="Arial" w:hAnsi="Arial"/>
                <w:sz w:val="20"/>
                <w:szCs w:val="20"/>
              </w:rPr>
            </w:pPr>
            <w:r w:rsidRPr="002C418E">
              <w:rPr>
                <w:rFonts w:ascii="Arial" w:hAnsi="Arial"/>
                <w:b/>
                <w:bCs/>
                <w:sz w:val="20"/>
                <w:szCs w:val="20"/>
              </w:rPr>
              <w:t>Lote 2</w:t>
            </w:r>
          </w:p>
        </w:tc>
        <w:tc>
          <w:tcPr>
            <w:tcW w:w="1757" w:type="dxa"/>
            <w:tcBorders>
              <w:top w:val="single" w:sz="2" w:space="0" w:color="000000"/>
              <w:left w:val="single" w:sz="2" w:space="0" w:color="000000"/>
              <w:bottom w:val="single" w:sz="2" w:space="0" w:color="000000"/>
            </w:tcBorders>
            <w:shd w:val="clear" w:color="auto" w:fill="E6E6FF"/>
            <w:vAlign w:val="center"/>
          </w:tcPr>
          <w:p w14:paraId="35F66488" w14:textId="77777777" w:rsidR="002C418E" w:rsidRPr="002C418E" w:rsidRDefault="002C418E">
            <w:pPr>
              <w:spacing w:before="57"/>
              <w:jc w:val="center"/>
              <w:rPr>
                <w:rFonts w:ascii="Arial" w:hAnsi="Arial"/>
                <w:sz w:val="20"/>
                <w:szCs w:val="20"/>
              </w:rPr>
            </w:pPr>
            <w:r w:rsidRPr="002C418E">
              <w:rPr>
                <w:rFonts w:ascii="Arial" w:hAnsi="Arial"/>
                <w:b/>
                <w:bCs/>
                <w:sz w:val="20"/>
                <w:szCs w:val="20"/>
              </w:rPr>
              <w:t>Descrição do objeto</w:t>
            </w:r>
          </w:p>
        </w:tc>
        <w:tc>
          <w:tcPr>
            <w:tcW w:w="1927" w:type="dxa"/>
            <w:tcBorders>
              <w:top w:val="single" w:sz="2" w:space="0" w:color="000000"/>
              <w:left w:val="single" w:sz="2" w:space="0" w:color="000000"/>
              <w:bottom w:val="single" w:sz="2" w:space="0" w:color="000000"/>
            </w:tcBorders>
            <w:shd w:val="clear" w:color="auto" w:fill="E6E6FF"/>
            <w:vAlign w:val="center"/>
          </w:tcPr>
          <w:p w14:paraId="487B8AE6" w14:textId="77777777" w:rsidR="002C418E" w:rsidRPr="002C418E" w:rsidRDefault="002C418E">
            <w:pPr>
              <w:spacing w:before="57"/>
              <w:jc w:val="center"/>
              <w:rPr>
                <w:rFonts w:ascii="Arial" w:hAnsi="Arial"/>
                <w:sz w:val="20"/>
                <w:szCs w:val="20"/>
              </w:rPr>
            </w:pPr>
            <w:r w:rsidRPr="002C418E">
              <w:rPr>
                <w:rFonts w:ascii="Arial" w:hAnsi="Arial"/>
                <w:b/>
                <w:bCs/>
                <w:sz w:val="20"/>
                <w:szCs w:val="20"/>
              </w:rPr>
              <w:t>Exigências complementares</w:t>
            </w:r>
          </w:p>
        </w:tc>
        <w:tc>
          <w:tcPr>
            <w:tcW w:w="1415" w:type="dxa"/>
            <w:tcBorders>
              <w:top w:val="single" w:sz="2" w:space="0" w:color="000000"/>
              <w:left w:val="single" w:sz="2" w:space="0" w:color="000000"/>
              <w:bottom w:val="single" w:sz="2" w:space="0" w:color="000000"/>
            </w:tcBorders>
            <w:shd w:val="clear" w:color="auto" w:fill="E6E6FF"/>
            <w:vAlign w:val="center"/>
          </w:tcPr>
          <w:p w14:paraId="468C7D0F" w14:textId="77777777" w:rsidR="002C418E" w:rsidRPr="002C418E" w:rsidRDefault="002C418E">
            <w:pPr>
              <w:spacing w:before="57"/>
              <w:jc w:val="center"/>
              <w:rPr>
                <w:rFonts w:ascii="Arial" w:hAnsi="Arial"/>
                <w:sz w:val="20"/>
                <w:szCs w:val="20"/>
              </w:rPr>
            </w:pPr>
            <w:r w:rsidRPr="002C418E">
              <w:rPr>
                <w:rFonts w:ascii="Arial" w:hAnsi="Arial"/>
                <w:b/>
                <w:bCs/>
                <w:sz w:val="20"/>
                <w:szCs w:val="20"/>
              </w:rPr>
              <w:t>Quantidade</w:t>
            </w:r>
          </w:p>
        </w:tc>
        <w:tc>
          <w:tcPr>
            <w:tcW w:w="1305" w:type="dxa"/>
            <w:tcBorders>
              <w:top w:val="single" w:sz="2" w:space="0" w:color="000000"/>
              <w:left w:val="single" w:sz="2" w:space="0" w:color="000000"/>
              <w:bottom w:val="single" w:sz="2" w:space="0" w:color="000000"/>
            </w:tcBorders>
            <w:shd w:val="clear" w:color="auto" w:fill="E6E6FF"/>
            <w:vAlign w:val="center"/>
          </w:tcPr>
          <w:p w14:paraId="16A68AAF" w14:textId="77777777" w:rsidR="002C418E" w:rsidRPr="002C418E" w:rsidRDefault="002C418E">
            <w:pPr>
              <w:spacing w:before="57"/>
              <w:jc w:val="center"/>
              <w:rPr>
                <w:rFonts w:ascii="Arial" w:hAnsi="Arial"/>
                <w:sz w:val="20"/>
                <w:szCs w:val="20"/>
              </w:rPr>
            </w:pPr>
            <w:r w:rsidRPr="002C418E">
              <w:rPr>
                <w:rFonts w:ascii="Arial" w:hAnsi="Arial"/>
                <w:b/>
                <w:bCs/>
                <w:sz w:val="20"/>
                <w:szCs w:val="20"/>
              </w:rPr>
              <w:t>Unidade de medida</w:t>
            </w:r>
          </w:p>
        </w:tc>
        <w:tc>
          <w:tcPr>
            <w:tcW w:w="1190" w:type="dxa"/>
            <w:tcBorders>
              <w:top w:val="single" w:sz="2" w:space="0" w:color="000000"/>
              <w:left w:val="single" w:sz="2" w:space="0" w:color="000000"/>
              <w:bottom w:val="single" w:sz="2" w:space="0" w:color="000000"/>
            </w:tcBorders>
            <w:shd w:val="clear" w:color="auto" w:fill="E6E6FF"/>
            <w:vAlign w:val="center"/>
          </w:tcPr>
          <w:p w14:paraId="0E231413" w14:textId="77777777" w:rsidR="002C418E" w:rsidRPr="002C418E" w:rsidRDefault="002C418E">
            <w:pPr>
              <w:spacing w:before="57"/>
              <w:jc w:val="center"/>
              <w:rPr>
                <w:rFonts w:ascii="Arial" w:hAnsi="Arial"/>
                <w:sz w:val="20"/>
                <w:szCs w:val="20"/>
              </w:rPr>
            </w:pPr>
            <w:r w:rsidRPr="002C418E">
              <w:rPr>
                <w:rFonts w:ascii="Arial" w:hAnsi="Arial"/>
                <w:b/>
                <w:bCs/>
                <w:sz w:val="20"/>
                <w:szCs w:val="20"/>
              </w:rPr>
              <w:t>Preço Unitário Registrado</w:t>
            </w:r>
          </w:p>
        </w:tc>
        <w:tc>
          <w:tcPr>
            <w:tcW w:w="1395" w:type="dxa"/>
            <w:tcBorders>
              <w:top w:val="single" w:sz="2" w:space="0" w:color="000000"/>
              <w:left w:val="single" w:sz="2" w:space="0" w:color="000000"/>
              <w:bottom w:val="single" w:sz="2" w:space="0" w:color="000000"/>
              <w:right w:val="single" w:sz="2" w:space="0" w:color="000000"/>
            </w:tcBorders>
            <w:shd w:val="clear" w:color="auto" w:fill="E6E6FF"/>
            <w:vAlign w:val="center"/>
          </w:tcPr>
          <w:p w14:paraId="72C5CEBA" w14:textId="77777777" w:rsidR="002C418E" w:rsidRPr="002C418E" w:rsidRDefault="002C418E">
            <w:pPr>
              <w:spacing w:before="57"/>
              <w:jc w:val="center"/>
              <w:rPr>
                <w:rFonts w:ascii="Arial" w:hAnsi="Arial"/>
                <w:sz w:val="20"/>
                <w:szCs w:val="20"/>
              </w:rPr>
            </w:pPr>
            <w:r w:rsidRPr="002C418E">
              <w:rPr>
                <w:rFonts w:ascii="Arial" w:hAnsi="Arial"/>
                <w:b/>
                <w:bCs/>
                <w:sz w:val="20"/>
                <w:szCs w:val="20"/>
              </w:rPr>
              <w:t>Validade da Ata</w:t>
            </w:r>
          </w:p>
        </w:tc>
      </w:tr>
      <w:tr w:rsidR="002C418E" w:rsidRPr="002C418E" w14:paraId="5BBC8378" w14:textId="77777777">
        <w:tc>
          <w:tcPr>
            <w:tcW w:w="738" w:type="dxa"/>
            <w:tcBorders>
              <w:left w:val="single" w:sz="2" w:space="0" w:color="000000"/>
              <w:bottom w:val="single" w:sz="2" w:space="0" w:color="000000"/>
            </w:tcBorders>
            <w:shd w:val="clear" w:color="auto" w:fill="auto"/>
            <w:vAlign w:val="center"/>
          </w:tcPr>
          <w:p w14:paraId="614EAC70" w14:textId="77777777" w:rsidR="002C418E" w:rsidRPr="002C418E" w:rsidRDefault="002C418E">
            <w:pPr>
              <w:spacing w:before="57"/>
              <w:jc w:val="center"/>
              <w:rPr>
                <w:rFonts w:ascii="Arial" w:hAnsi="Arial"/>
                <w:sz w:val="20"/>
                <w:szCs w:val="20"/>
              </w:rPr>
            </w:pPr>
            <w:r w:rsidRPr="002C418E">
              <w:rPr>
                <w:rFonts w:ascii="Arial" w:hAnsi="Arial"/>
                <w:sz w:val="20"/>
                <w:szCs w:val="20"/>
              </w:rPr>
              <w:t>Item 1</w:t>
            </w:r>
          </w:p>
        </w:tc>
        <w:tc>
          <w:tcPr>
            <w:tcW w:w="1757" w:type="dxa"/>
            <w:tcBorders>
              <w:left w:val="single" w:sz="2" w:space="0" w:color="000000"/>
              <w:bottom w:val="single" w:sz="2" w:space="0" w:color="000000"/>
            </w:tcBorders>
            <w:shd w:val="clear" w:color="auto" w:fill="FFFF00"/>
            <w:vAlign w:val="center"/>
          </w:tcPr>
          <w:p w14:paraId="223A3109" w14:textId="77777777" w:rsidR="002C418E" w:rsidRPr="002C418E" w:rsidRDefault="002C418E">
            <w:pPr>
              <w:snapToGrid w:val="0"/>
              <w:spacing w:before="57"/>
              <w:jc w:val="center"/>
              <w:rPr>
                <w:rFonts w:ascii="Arial" w:hAnsi="Arial"/>
                <w:sz w:val="20"/>
                <w:szCs w:val="20"/>
              </w:rPr>
            </w:pPr>
          </w:p>
        </w:tc>
        <w:tc>
          <w:tcPr>
            <w:tcW w:w="1927" w:type="dxa"/>
            <w:tcBorders>
              <w:left w:val="single" w:sz="2" w:space="0" w:color="000000"/>
              <w:bottom w:val="single" w:sz="2" w:space="0" w:color="000000"/>
            </w:tcBorders>
            <w:shd w:val="clear" w:color="auto" w:fill="FFFF00"/>
            <w:vAlign w:val="center"/>
          </w:tcPr>
          <w:p w14:paraId="2D77F2C6" w14:textId="77777777" w:rsidR="002C418E" w:rsidRPr="002C418E" w:rsidRDefault="002C418E">
            <w:pPr>
              <w:snapToGrid w:val="0"/>
              <w:spacing w:before="57"/>
              <w:jc w:val="center"/>
              <w:rPr>
                <w:rFonts w:ascii="Arial" w:hAnsi="Arial"/>
                <w:sz w:val="20"/>
                <w:szCs w:val="20"/>
              </w:rPr>
            </w:pPr>
          </w:p>
        </w:tc>
        <w:tc>
          <w:tcPr>
            <w:tcW w:w="1415" w:type="dxa"/>
            <w:tcBorders>
              <w:left w:val="single" w:sz="2" w:space="0" w:color="000000"/>
              <w:bottom w:val="single" w:sz="2" w:space="0" w:color="000000"/>
            </w:tcBorders>
            <w:shd w:val="clear" w:color="auto" w:fill="FFFF00"/>
            <w:vAlign w:val="center"/>
          </w:tcPr>
          <w:p w14:paraId="6DA95ADC" w14:textId="77777777" w:rsidR="002C418E" w:rsidRPr="002C418E" w:rsidRDefault="002C418E">
            <w:pPr>
              <w:snapToGrid w:val="0"/>
              <w:spacing w:before="57"/>
              <w:jc w:val="center"/>
              <w:rPr>
                <w:rFonts w:ascii="Arial" w:hAnsi="Arial"/>
                <w:sz w:val="20"/>
                <w:szCs w:val="20"/>
              </w:rPr>
            </w:pPr>
          </w:p>
        </w:tc>
        <w:tc>
          <w:tcPr>
            <w:tcW w:w="1305" w:type="dxa"/>
            <w:tcBorders>
              <w:left w:val="single" w:sz="2" w:space="0" w:color="000000"/>
              <w:bottom w:val="single" w:sz="2" w:space="0" w:color="000000"/>
            </w:tcBorders>
            <w:shd w:val="clear" w:color="auto" w:fill="FFFF00"/>
            <w:vAlign w:val="center"/>
          </w:tcPr>
          <w:p w14:paraId="150FAE53" w14:textId="77777777" w:rsidR="002C418E" w:rsidRPr="002C418E" w:rsidRDefault="002C418E">
            <w:pPr>
              <w:snapToGrid w:val="0"/>
              <w:spacing w:before="57"/>
              <w:jc w:val="center"/>
              <w:rPr>
                <w:rFonts w:ascii="Arial" w:hAnsi="Arial"/>
                <w:sz w:val="20"/>
                <w:szCs w:val="20"/>
              </w:rPr>
            </w:pPr>
          </w:p>
        </w:tc>
        <w:tc>
          <w:tcPr>
            <w:tcW w:w="1190" w:type="dxa"/>
            <w:tcBorders>
              <w:left w:val="single" w:sz="2" w:space="0" w:color="000000"/>
              <w:bottom w:val="single" w:sz="2" w:space="0" w:color="000000"/>
            </w:tcBorders>
            <w:shd w:val="clear" w:color="auto" w:fill="FFFF00"/>
            <w:vAlign w:val="center"/>
          </w:tcPr>
          <w:p w14:paraId="159F5822" w14:textId="77777777" w:rsidR="002C418E" w:rsidRPr="002C418E" w:rsidRDefault="002C418E">
            <w:pPr>
              <w:snapToGrid w:val="0"/>
              <w:spacing w:before="57"/>
              <w:jc w:val="center"/>
              <w:rPr>
                <w:rFonts w:ascii="Arial" w:hAnsi="Arial"/>
                <w:sz w:val="20"/>
                <w:szCs w:val="20"/>
              </w:rPr>
            </w:pPr>
          </w:p>
        </w:tc>
        <w:tc>
          <w:tcPr>
            <w:tcW w:w="1395" w:type="dxa"/>
            <w:tcBorders>
              <w:left w:val="single" w:sz="2" w:space="0" w:color="000000"/>
              <w:bottom w:val="single" w:sz="2" w:space="0" w:color="000000"/>
              <w:right w:val="single" w:sz="2" w:space="0" w:color="000000"/>
            </w:tcBorders>
            <w:shd w:val="clear" w:color="auto" w:fill="FFFF00"/>
            <w:vAlign w:val="center"/>
          </w:tcPr>
          <w:p w14:paraId="1D04C9C0" w14:textId="77777777" w:rsidR="002C418E" w:rsidRPr="002C418E" w:rsidRDefault="002C418E">
            <w:pPr>
              <w:snapToGrid w:val="0"/>
              <w:spacing w:before="57"/>
              <w:jc w:val="center"/>
              <w:rPr>
                <w:rFonts w:ascii="Arial" w:hAnsi="Arial"/>
                <w:sz w:val="20"/>
                <w:szCs w:val="20"/>
              </w:rPr>
            </w:pPr>
          </w:p>
        </w:tc>
      </w:tr>
    </w:tbl>
    <w:p w14:paraId="6A0C7FB0" w14:textId="77777777" w:rsidR="002C418E" w:rsidRPr="002C418E" w:rsidRDefault="002C418E" w:rsidP="002C418E">
      <w:pPr>
        <w:spacing w:before="57"/>
        <w:rPr>
          <w:rFonts w:ascii="Arial" w:hAnsi="Arial"/>
          <w:sz w:val="20"/>
          <w:szCs w:val="20"/>
        </w:rPr>
      </w:pPr>
    </w:p>
    <w:p w14:paraId="7C8B6EC2" w14:textId="77777777" w:rsidR="002C418E" w:rsidRPr="002C418E" w:rsidRDefault="002C418E" w:rsidP="002C418E">
      <w:pPr>
        <w:spacing w:before="57"/>
        <w:rPr>
          <w:rFonts w:ascii="Arial" w:hAnsi="Arial"/>
          <w:sz w:val="20"/>
          <w:szCs w:val="20"/>
        </w:rPr>
      </w:pPr>
      <w:r w:rsidRPr="002C418E">
        <w:rPr>
          <w:rFonts w:ascii="Arial" w:hAnsi="Arial"/>
          <w:b/>
          <w:bCs/>
          <w:sz w:val="20"/>
          <w:szCs w:val="20"/>
        </w:rPr>
        <w:t>CLÁUSULA TERCEIRA – VIGÊNCIA</w:t>
      </w:r>
    </w:p>
    <w:p w14:paraId="0C24F0EE"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3.1.</w:t>
      </w:r>
      <w:r w:rsidRPr="002C418E">
        <w:rPr>
          <w:rFonts w:ascii="Arial" w:eastAsia="Calibri" w:hAnsi="Arial"/>
          <w:sz w:val="20"/>
          <w:szCs w:val="20"/>
        </w:rPr>
        <w:t xml:space="preserve"> Esta Ata de Registro de Preços, documento vinculante para o Contratado, terá a vigência de 1 (um) ano, podendo este prazo ser prorrogado uma vez, por igual período, desde que demonstrada a vantajosidade, com efeitos a contar da publicação do extrato da ata no </w:t>
      </w:r>
      <w:r w:rsidRPr="002C418E">
        <w:rPr>
          <w:rFonts w:ascii="Arial" w:eastAsia="Calibri" w:hAnsi="Arial"/>
          <w:sz w:val="20"/>
          <w:szCs w:val="20"/>
          <w:lang w:bidi="ar-SA"/>
        </w:rPr>
        <w:t>Diário Oficial do Estado</w:t>
      </w:r>
      <w:r w:rsidRPr="002C418E">
        <w:rPr>
          <w:rFonts w:ascii="Arial" w:eastAsia="Calibri" w:hAnsi="Arial"/>
          <w:sz w:val="20"/>
          <w:szCs w:val="20"/>
        </w:rPr>
        <w:t>.</w:t>
      </w:r>
    </w:p>
    <w:p w14:paraId="003B9608"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3.2.</w:t>
      </w:r>
      <w:r w:rsidRPr="002C418E">
        <w:rPr>
          <w:rFonts w:ascii="Arial" w:eastAsia="Calibri" w:hAnsi="Arial"/>
          <w:sz w:val="20"/>
          <w:szCs w:val="20"/>
        </w:rPr>
        <w:t xml:space="preserve"> No ato de prorrogação da vigência da ata de registro de preços poderá haver a renovação dos quantitativos registrados, até o limite do quantitativo original.</w:t>
      </w:r>
    </w:p>
    <w:p w14:paraId="08F773E5"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3.3.</w:t>
      </w:r>
      <w:r w:rsidRPr="002C418E">
        <w:rPr>
          <w:rFonts w:ascii="Arial" w:eastAsia="Calibri" w:hAnsi="Arial"/>
          <w:sz w:val="20"/>
          <w:szCs w:val="20"/>
        </w:rPr>
        <w:t xml:space="preserve"> O ato de prorrogação da vigência da ata deverá indicar expressamente o prazo de prorrogação e o quantitativo renovado.</w:t>
      </w:r>
    </w:p>
    <w:p w14:paraId="1825DA82" w14:textId="77777777" w:rsidR="002C418E" w:rsidRPr="002C418E" w:rsidRDefault="002C418E" w:rsidP="002C418E">
      <w:pPr>
        <w:spacing w:before="57"/>
        <w:rPr>
          <w:rFonts w:ascii="Arial" w:hAnsi="Arial"/>
          <w:sz w:val="20"/>
          <w:szCs w:val="20"/>
        </w:rPr>
      </w:pPr>
    </w:p>
    <w:p w14:paraId="7F3C658F"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CLÁUSULA QUARTA – COMPROMISSO DO FORNECEDOR</w:t>
      </w:r>
    </w:p>
    <w:p w14:paraId="4B1126AE" w14:textId="77777777" w:rsidR="002C418E" w:rsidRPr="002C418E" w:rsidRDefault="002C418E" w:rsidP="002C418E">
      <w:pPr>
        <w:spacing w:before="57"/>
        <w:rPr>
          <w:rFonts w:ascii="Arial" w:hAnsi="Arial"/>
          <w:sz w:val="20"/>
          <w:szCs w:val="20"/>
        </w:rPr>
      </w:pPr>
      <w:r w:rsidRPr="002C418E">
        <w:rPr>
          <w:rFonts w:ascii="Arial" w:eastAsia="Calibri" w:hAnsi="Arial"/>
          <w:sz w:val="20"/>
          <w:szCs w:val="20"/>
        </w:rPr>
        <w:t>A partir da assinatura da Ata de Registro de Preços, o(s) fornecedor(es) assume(m) o compromisso de atender, durante o prazo de sua vigência, os pedidos realizados e se obriga a cumprir, na íntegra, todas as condições estabelecidas, sujeitando-se às penalidades cabíveis pelo descumprimento de quaisquer de suas cláusulas.</w:t>
      </w:r>
    </w:p>
    <w:p w14:paraId="6C05CFE1" w14:textId="77777777" w:rsidR="002C418E" w:rsidRPr="002C418E" w:rsidRDefault="002C418E" w:rsidP="002C418E">
      <w:pPr>
        <w:spacing w:before="57"/>
        <w:rPr>
          <w:rFonts w:ascii="Arial" w:hAnsi="Arial"/>
          <w:sz w:val="20"/>
          <w:szCs w:val="20"/>
        </w:rPr>
      </w:pPr>
    </w:p>
    <w:p w14:paraId="3604CF71" w14:textId="77777777" w:rsidR="002C418E" w:rsidRPr="002C418E" w:rsidRDefault="002C418E" w:rsidP="002C418E">
      <w:pPr>
        <w:spacing w:before="57"/>
        <w:ind w:left="-15"/>
        <w:rPr>
          <w:rFonts w:ascii="Arial" w:hAnsi="Arial"/>
          <w:sz w:val="20"/>
          <w:szCs w:val="20"/>
        </w:rPr>
      </w:pPr>
      <w:r w:rsidRPr="002C418E">
        <w:rPr>
          <w:rFonts w:ascii="Arial" w:hAnsi="Arial"/>
          <w:b/>
          <w:bCs/>
          <w:color w:val="000000"/>
          <w:sz w:val="20"/>
          <w:szCs w:val="20"/>
        </w:rPr>
        <w:t xml:space="preserve">CLÁUSULA QUINTA – DA REVISÃO E </w:t>
      </w:r>
      <w:r w:rsidRPr="002C418E">
        <w:rPr>
          <w:rFonts w:ascii="Arial" w:eastAsia="Calibri" w:hAnsi="Arial"/>
          <w:b/>
          <w:bCs/>
          <w:color w:val="000000"/>
          <w:sz w:val="20"/>
          <w:szCs w:val="20"/>
        </w:rPr>
        <w:t>ATUALIZAÇÃO</w:t>
      </w:r>
      <w:r w:rsidRPr="002C418E">
        <w:rPr>
          <w:rFonts w:ascii="Arial" w:hAnsi="Arial"/>
          <w:b/>
          <w:bCs/>
          <w:color w:val="000000"/>
          <w:sz w:val="20"/>
          <w:szCs w:val="20"/>
        </w:rPr>
        <w:t xml:space="preserve"> DOS PREÇOS REGISTRADOS:</w:t>
      </w:r>
    </w:p>
    <w:p w14:paraId="4E4DFB20" w14:textId="77777777" w:rsidR="00233A24" w:rsidRDefault="002C418E" w:rsidP="002C418E">
      <w:pPr>
        <w:tabs>
          <w:tab w:val="left" w:pos="302"/>
        </w:tabs>
        <w:spacing w:before="57"/>
        <w:ind w:left="9" w:right="-55"/>
        <w:rPr>
          <w:rFonts w:ascii="Arial" w:eastAsia="Myriad Pro" w:hAnsi="Arial"/>
          <w:color w:val="000000"/>
          <w:sz w:val="20"/>
          <w:szCs w:val="20"/>
        </w:rPr>
      </w:pPr>
      <w:r w:rsidRPr="002C418E">
        <w:rPr>
          <w:rFonts w:ascii="Arial" w:eastAsia="Myriad Pro" w:hAnsi="Arial"/>
          <w:b/>
          <w:bCs/>
          <w:color w:val="000000"/>
          <w:sz w:val="20"/>
          <w:szCs w:val="20"/>
        </w:rPr>
        <w:t>5.1</w:t>
      </w:r>
      <w:r w:rsidRPr="002C418E">
        <w:rPr>
          <w:rFonts w:ascii="Arial" w:eastAsia="Myriad Pro" w:hAnsi="Arial"/>
          <w:color w:val="000000"/>
          <w:sz w:val="20"/>
          <w:szCs w:val="20"/>
        </w:rPr>
        <w:t xml:space="preserve"> A Administração poderá revisar os preços registrados, mediante comprovações e justificativas, obedecido o disposto nos artigos 301 a 303 do Decreto Estadual nº 10.086, de 2022, bem como deverá proceder à atualização desses preços nos termos do art. 304 desse Regulamento Estadual.</w:t>
      </w:r>
    </w:p>
    <w:p w14:paraId="64464B9B" w14:textId="69560A45" w:rsidR="00233A24" w:rsidRDefault="00233A24" w:rsidP="002C418E">
      <w:pPr>
        <w:tabs>
          <w:tab w:val="left" w:pos="302"/>
        </w:tabs>
        <w:spacing w:before="57"/>
        <w:ind w:left="9" w:right="-55"/>
        <w:rPr>
          <w:rFonts w:ascii="Arial" w:eastAsia="Myriad Pro" w:hAnsi="Arial"/>
          <w:color w:val="000000"/>
          <w:sz w:val="20"/>
          <w:szCs w:val="20"/>
        </w:rPr>
      </w:pPr>
      <w:r w:rsidRPr="002C418E">
        <w:rPr>
          <w:rFonts w:ascii="Arial" w:eastAsia="Myriad Pro" w:hAnsi="Arial"/>
          <w:b/>
          <w:bCs/>
          <w:color w:val="000000"/>
          <w:sz w:val="20"/>
          <w:szCs w:val="20"/>
        </w:rPr>
        <w:t>5.1.1</w:t>
      </w:r>
      <w:r w:rsidRPr="002C418E">
        <w:rPr>
          <w:rFonts w:ascii="Arial" w:eastAsia="Myriad Pro" w:hAnsi="Arial"/>
          <w:color w:val="000000"/>
          <w:sz w:val="20"/>
          <w:szCs w:val="20"/>
        </w:rPr>
        <w:t xml:space="preserve"> A revisão e a atualização dos preços registrados na Ata dependem</w:t>
      </w:r>
      <w:r w:rsidR="002C418E" w:rsidRPr="002C418E">
        <w:rPr>
          <w:rFonts w:ascii="Arial" w:eastAsia="Myriad Pro" w:hAnsi="Arial"/>
          <w:color w:val="000000"/>
          <w:sz w:val="20"/>
          <w:szCs w:val="20"/>
        </w:rPr>
        <w:t xml:space="preserve"> de autorização da autoridade competente, devendo o órgão gerenciador promover as respectivas modificações, compondo novo quadro de preços registrados e disponibilizando-os no </w:t>
      </w:r>
      <w:r w:rsidR="002C418E" w:rsidRPr="002C418E">
        <w:rPr>
          <w:rFonts w:ascii="Arial" w:eastAsia="Myriad Pro" w:hAnsi="Arial"/>
          <w:i/>
          <w:iCs/>
          <w:color w:val="000000"/>
          <w:sz w:val="20"/>
          <w:szCs w:val="20"/>
        </w:rPr>
        <w:t>site</w:t>
      </w:r>
      <w:r w:rsidR="002C418E" w:rsidRPr="002C418E">
        <w:rPr>
          <w:rFonts w:ascii="Arial" w:eastAsia="Myriad Pro" w:hAnsi="Arial"/>
          <w:color w:val="000000"/>
          <w:sz w:val="20"/>
          <w:szCs w:val="20"/>
        </w:rPr>
        <w:t xml:space="preserve"> oficial.</w:t>
      </w:r>
    </w:p>
    <w:p w14:paraId="182F6BF8" w14:textId="77777777" w:rsidR="00233A24" w:rsidRDefault="002C418E" w:rsidP="002C418E">
      <w:pPr>
        <w:tabs>
          <w:tab w:val="left" w:pos="302"/>
        </w:tabs>
        <w:spacing w:before="57"/>
        <w:ind w:left="9" w:right="-55"/>
        <w:rPr>
          <w:rFonts w:ascii="Arial" w:eastAsia="Myriad Pro" w:hAnsi="Arial"/>
          <w:color w:val="000000"/>
          <w:sz w:val="20"/>
          <w:szCs w:val="20"/>
        </w:rPr>
      </w:pPr>
      <w:r w:rsidRPr="002C418E">
        <w:rPr>
          <w:rFonts w:ascii="Arial" w:eastAsia="Myriad Pro" w:hAnsi="Arial"/>
          <w:b/>
          <w:bCs/>
          <w:color w:val="000000"/>
          <w:sz w:val="20"/>
          <w:szCs w:val="20"/>
        </w:rPr>
        <w:t>5.1.2</w:t>
      </w:r>
      <w:r w:rsidRPr="002C418E">
        <w:rPr>
          <w:rFonts w:ascii="Arial" w:eastAsia="Myriad Pro" w:hAnsi="Arial"/>
          <w:color w:val="000000"/>
          <w:sz w:val="20"/>
          <w:szCs w:val="20"/>
        </w:rPr>
        <w:t xml:space="preserve"> A atualização dos preços registrados será feita a partir da aplicação do índice </w:t>
      </w:r>
      <w:r w:rsidR="00687D6E">
        <w:rPr>
          <w:rFonts w:ascii="Arial" w:eastAsia="Myriad Pro" w:hAnsi="Arial"/>
          <w:color w:val="000000"/>
          <w:sz w:val="20"/>
          <w:szCs w:val="20"/>
        </w:rPr>
        <w:t>INPC</w:t>
      </w:r>
      <w:r w:rsidRPr="002C418E">
        <w:rPr>
          <w:rFonts w:ascii="Arial" w:eastAsia="Myriad Pro" w:hAnsi="Arial"/>
          <w:color w:val="000000"/>
          <w:sz w:val="20"/>
          <w:szCs w:val="20"/>
        </w:rPr>
        <w:t>, tendo por termo inicial a data da apresentação da proposta e desde que decorrido 1 (um) ano desse marco temporal. Para as atualizações subsequentes à primeira, o termo inicial é contado do término do prazo inicial que motivou a primeira atualização.</w:t>
      </w:r>
    </w:p>
    <w:p w14:paraId="36288BA5" w14:textId="77777777" w:rsidR="00233A24" w:rsidRDefault="002C418E" w:rsidP="002C418E">
      <w:pPr>
        <w:tabs>
          <w:tab w:val="left" w:pos="302"/>
        </w:tabs>
        <w:spacing w:before="57"/>
        <w:ind w:left="9" w:right="-55"/>
        <w:rPr>
          <w:rFonts w:ascii="Arial" w:eastAsia="Myriad Pro" w:hAnsi="Arial"/>
          <w:color w:val="000000"/>
          <w:sz w:val="20"/>
          <w:szCs w:val="20"/>
        </w:rPr>
      </w:pPr>
      <w:r w:rsidRPr="002C418E">
        <w:rPr>
          <w:rFonts w:ascii="Arial" w:eastAsia="Myriad Pro" w:hAnsi="Arial"/>
          <w:b/>
          <w:bCs/>
          <w:color w:val="000000"/>
          <w:sz w:val="20"/>
          <w:szCs w:val="20"/>
        </w:rPr>
        <w:t>5.1.2.1</w:t>
      </w:r>
      <w:r w:rsidRPr="002C418E">
        <w:rPr>
          <w:rFonts w:ascii="Arial" w:eastAsia="Myriad Pro" w:hAnsi="Arial"/>
          <w:color w:val="000000"/>
          <w:sz w:val="20"/>
          <w:szCs w:val="20"/>
        </w:rPr>
        <w:t xml:space="preserve"> O reajuste dos preços depende de pedido do fornecedor do item registrado, que deve ser protocolado até trinta dias antes do fim do período acima enunciado.</w:t>
      </w:r>
    </w:p>
    <w:p w14:paraId="719700AF" w14:textId="6E4DB513" w:rsidR="002C418E" w:rsidRPr="002C418E" w:rsidRDefault="002C418E" w:rsidP="002C418E">
      <w:pPr>
        <w:tabs>
          <w:tab w:val="left" w:pos="302"/>
        </w:tabs>
        <w:spacing w:before="57"/>
        <w:ind w:left="9" w:right="-55"/>
        <w:rPr>
          <w:rFonts w:ascii="Arial" w:hAnsi="Arial"/>
          <w:sz w:val="20"/>
          <w:szCs w:val="20"/>
        </w:rPr>
      </w:pPr>
      <w:r w:rsidRPr="002C418E">
        <w:rPr>
          <w:rFonts w:ascii="Arial" w:eastAsia="Myriad Pro" w:hAnsi="Arial"/>
          <w:b/>
          <w:bCs/>
          <w:color w:val="000000"/>
          <w:sz w:val="20"/>
          <w:szCs w:val="20"/>
        </w:rPr>
        <w:t>5.1.2.2</w:t>
      </w:r>
      <w:r w:rsidRPr="002C418E">
        <w:rPr>
          <w:rFonts w:ascii="Arial" w:eastAsia="Myriad Pro" w:hAnsi="Arial"/>
          <w:color w:val="000000"/>
          <w:sz w:val="20"/>
          <w:szCs w:val="20"/>
        </w:rPr>
        <w:t xml:space="preserve"> O transcurso do período citado no item 5.1.2 sem o requerimento do fornecedor implica preclusão.</w:t>
      </w:r>
    </w:p>
    <w:p w14:paraId="49022339" w14:textId="77777777" w:rsidR="002C418E" w:rsidRPr="002C418E" w:rsidRDefault="002C418E" w:rsidP="002C418E">
      <w:pPr>
        <w:tabs>
          <w:tab w:val="left" w:pos="302"/>
        </w:tabs>
        <w:spacing w:before="57"/>
        <w:ind w:left="9" w:right="-55"/>
        <w:rPr>
          <w:rFonts w:ascii="Arial" w:hAnsi="Arial"/>
          <w:sz w:val="20"/>
          <w:szCs w:val="20"/>
        </w:rPr>
      </w:pPr>
    </w:p>
    <w:p w14:paraId="720E200A" w14:textId="77777777" w:rsidR="002C418E" w:rsidRPr="002C418E" w:rsidRDefault="002C418E" w:rsidP="002C418E">
      <w:pPr>
        <w:spacing w:before="57"/>
        <w:rPr>
          <w:rFonts w:ascii="Arial" w:hAnsi="Arial"/>
          <w:sz w:val="20"/>
          <w:szCs w:val="20"/>
        </w:rPr>
      </w:pPr>
      <w:r w:rsidRPr="002C418E">
        <w:rPr>
          <w:rFonts w:ascii="Arial" w:hAnsi="Arial"/>
          <w:b/>
          <w:bCs/>
          <w:sz w:val="20"/>
          <w:szCs w:val="20"/>
        </w:rPr>
        <w:lastRenderedPageBreak/>
        <w:t>CLÁUSULA SEXTA –</w:t>
      </w:r>
      <w:r w:rsidRPr="002C418E">
        <w:rPr>
          <w:rFonts w:ascii="Arial" w:hAnsi="Arial"/>
          <w:sz w:val="20"/>
          <w:szCs w:val="20"/>
        </w:rPr>
        <w:t xml:space="preserve"> </w:t>
      </w:r>
      <w:r w:rsidRPr="002C418E">
        <w:rPr>
          <w:rFonts w:ascii="Arial" w:hAnsi="Arial"/>
          <w:b/>
          <w:bCs/>
          <w:sz w:val="20"/>
          <w:szCs w:val="20"/>
        </w:rPr>
        <w:t>DO CANCELAMENTO DO PREÇO REGISTRADO PELO FORNECEDOR</w:t>
      </w:r>
    </w:p>
    <w:p w14:paraId="22F013C6" w14:textId="77777777" w:rsidR="002C418E" w:rsidRPr="002C418E" w:rsidRDefault="002C418E" w:rsidP="002C418E">
      <w:pPr>
        <w:spacing w:before="57"/>
        <w:rPr>
          <w:rFonts w:ascii="Arial" w:hAnsi="Arial"/>
          <w:sz w:val="20"/>
          <w:szCs w:val="20"/>
        </w:rPr>
      </w:pPr>
      <w:r w:rsidRPr="002C418E">
        <w:rPr>
          <w:rFonts w:ascii="Arial" w:hAnsi="Arial"/>
          <w:b/>
          <w:bCs/>
          <w:sz w:val="20"/>
          <w:szCs w:val="20"/>
        </w:rPr>
        <w:t xml:space="preserve">6.1. </w:t>
      </w:r>
      <w:bookmarkStart w:id="24" w:name="1635084"/>
      <w:bookmarkEnd w:id="24"/>
      <w:r w:rsidRPr="002C418E">
        <w:rPr>
          <w:rFonts w:ascii="Arial" w:hAnsi="Arial"/>
          <w:sz w:val="20"/>
          <w:szCs w:val="20"/>
        </w:rPr>
        <w:t>O registro do preço do fornecedor será cancelado pelo órgão gerenciador quando o fornecedor:</w:t>
      </w:r>
    </w:p>
    <w:p w14:paraId="6F335B62"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6.1.1.</w:t>
      </w:r>
      <w:r w:rsidRPr="002C418E">
        <w:rPr>
          <w:rFonts w:ascii="Arial" w:eastAsia="Calibri" w:hAnsi="Arial"/>
          <w:sz w:val="20"/>
          <w:szCs w:val="20"/>
        </w:rPr>
        <w:t xml:space="preserve"> for liberado;</w:t>
      </w:r>
    </w:p>
    <w:p w14:paraId="2045B13E"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6.1.2.</w:t>
      </w:r>
      <w:r w:rsidRPr="002C418E">
        <w:rPr>
          <w:rFonts w:ascii="Arial" w:eastAsia="Calibri" w:hAnsi="Arial"/>
          <w:sz w:val="20"/>
          <w:szCs w:val="20"/>
        </w:rPr>
        <w:t xml:space="preserve"> descumprir as condições da ata de registro de preços, sem justificativa aceitável;</w:t>
      </w:r>
    </w:p>
    <w:p w14:paraId="2CAD6E11"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6.1.3</w:t>
      </w:r>
      <w:r w:rsidRPr="002C418E">
        <w:rPr>
          <w:rFonts w:ascii="Arial" w:eastAsia="Calibri" w:hAnsi="Arial"/>
          <w:sz w:val="20"/>
          <w:szCs w:val="20"/>
        </w:rPr>
        <w:t>. não aceitar reduzir o seu preço registrado, na hipótese deste se tornar superior àqueles praticados no mercado;</w:t>
      </w:r>
    </w:p>
    <w:p w14:paraId="14645426"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6.1.4.</w:t>
      </w:r>
      <w:r w:rsidRPr="002C418E">
        <w:rPr>
          <w:rFonts w:ascii="Arial" w:eastAsia="Calibri" w:hAnsi="Arial"/>
          <w:sz w:val="20"/>
          <w:szCs w:val="20"/>
        </w:rPr>
        <w:t xml:space="preserve"> sofrer sanção prevista no inciso IV do art. 156 da Lei Federal n.º 14.133, de 2021;</w:t>
      </w:r>
    </w:p>
    <w:p w14:paraId="67FD04B4"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6.1.5.</w:t>
      </w:r>
      <w:r w:rsidRPr="002C418E">
        <w:rPr>
          <w:rFonts w:ascii="Arial" w:eastAsia="Calibri" w:hAnsi="Arial"/>
          <w:sz w:val="20"/>
          <w:szCs w:val="20"/>
        </w:rPr>
        <w:t xml:space="preserve"> não aceitar o preço revisado pela Administração.</w:t>
      </w:r>
    </w:p>
    <w:p w14:paraId="70AA517E" w14:textId="77777777" w:rsidR="002C418E" w:rsidRPr="002C418E" w:rsidRDefault="002C418E" w:rsidP="002C418E">
      <w:pPr>
        <w:spacing w:before="57"/>
        <w:rPr>
          <w:rFonts w:ascii="Arial" w:hAnsi="Arial"/>
          <w:sz w:val="20"/>
          <w:szCs w:val="20"/>
        </w:rPr>
      </w:pPr>
      <w:r w:rsidRPr="002C418E">
        <w:rPr>
          <w:rFonts w:ascii="Arial" w:hAnsi="Arial"/>
          <w:b/>
          <w:bCs/>
          <w:sz w:val="20"/>
          <w:szCs w:val="20"/>
        </w:rPr>
        <w:t>6.2</w:t>
      </w:r>
      <w:r w:rsidRPr="002C418E">
        <w:rPr>
          <w:rFonts w:ascii="Arial" w:hAnsi="Arial"/>
          <w:sz w:val="20"/>
          <w:szCs w:val="20"/>
        </w:rPr>
        <w:t xml:space="preserve"> No cancelamento do preço registrado é assegurado o contraditório e a ampla defesa do interessado, no respectivo processo, no prazo de 5 (cinco) dias úteis, </w:t>
      </w:r>
      <w:r w:rsidRPr="002C418E">
        <w:rPr>
          <w:rFonts w:ascii="Arial" w:eastAsia="Calibri" w:hAnsi="Arial"/>
          <w:sz w:val="20"/>
          <w:szCs w:val="20"/>
        </w:rPr>
        <w:t>a contar do recebimento da comunicação.</w:t>
      </w:r>
    </w:p>
    <w:p w14:paraId="51054263" w14:textId="77777777" w:rsidR="002C418E" w:rsidRPr="002C418E" w:rsidRDefault="002C418E" w:rsidP="002C418E">
      <w:pPr>
        <w:spacing w:before="57"/>
        <w:rPr>
          <w:rFonts w:ascii="Arial" w:hAnsi="Arial"/>
          <w:sz w:val="20"/>
          <w:szCs w:val="20"/>
        </w:rPr>
      </w:pPr>
      <w:r w:rsidRPr="002C418E">
        <w:rPr>
          <w:rFonts w:ascii="Arial" w:hAnsi="Arial"/>
          <w:b/>
          <w:bCs/>
          <w:sz w:val="20"/>
          <w:szCs w:val="20"/>
        </w:rPr>
        <w:t>6.3</w:t>
      </w:r>
      <w:r w:rsidRPr="002C418E">
        <w:rPr>
          <w:rFonts w:ascii="Arial" w:hAnsi="Arial"/>
          <w:sz w:val="20"/>
          <w:szCs w:val="20"/>
        </w:rPr>
        <w:t xml:space="preserve"> </w:t>
      </w:r>
      <w:bookmarkStart w:id="25" w:name="403081"/>
      <w:bookmarkEnd w:id="25"/>
      <w:r w:rsidRPr="002C418E">
        <w:rPr>
          <w:rFonts w:ascii="Arial" w:hAnsi="Arial"/>
          <w:sz w:val="20"/>
          <w:szCs w:val="20"/>
        </w:rPr>
        <w:t>O cancelamento do preço registrado pelo fornecedor deverá ser devidamente autuado no respectivo processo administrativo que deflagrou a licitação e ensejará o aditamento da Ata, a qual indicará os demais fornecedores registrados e a nova ordem de registro.</w:t>
      </w:r>
    </w:p>
    <w:p w14:paraId="51D0B44B" w14:textId="77777777" w:rsidR="002C418E" w:rsidRPr="002C418E" w:rsidRDefault="002C418E" w:rsidP="002C418E">
      <w:pPr>
        <w:spacing w:before="57"/>
        <w:rPr>
          <w:rFonts w:ascii="Arial" w:hAnsi="Arial"/>
          <w:sz w:val="20"/>
          <w:szCs w:val="20"/>
        </w:rPr>
      </w:pPr>
      <w:r w:rsidRPr="002C418E">
        <w:rPr>
          <w:rFonts w:ascii="Arial" w:hAnsi="Arial"/>
          <w:b/>
          <w:bCs/>
          <w:sz w:val="20"/>
          <w:szCs w:val="20"/>
        </w:rPr>
        <w:t>6.4</w:t>
      </w:r>
      <w:r w:rsidRPr="002C418E">
        <w:rPr>
          <w:rFonts w:ascii="Arial" w:hAnsi="Arial"/>
          <w:sz w:val="20"/>
          <w:szCs w:val="20"/>
        </w:rPr>
        <w:t xml:space="preserve"> Na ocorrência de cancelamento de registro de preço para o item ou lote, poderá o órgão gerenciador realizar nova licitação para o registro de preço, sem que caiba direito de recurso.</w:t>
      </w:r>
    </w:p>
    <w:p w14:paraId="4EA18367" w14:textId="77777777" w:rsidR="002C418E" w:rsidRPr="002C418E" w:rsidRDefault="002C418E" w:rsidP="002C418E">
      <w:pPr>
        <w:spacing w:before="57"/>
        <w:rPr>
          <w:rFonts w:ascii="Arial" w:hAnsi="Arial"/>
          <w:sz w:val="20"/>
          <w:szCs w:val="20"/>
        </w:rPr>
      </w:pPr>
    </w:p>
    <w:p w14:paraId="253ADE50" w14:textId="77777777" w:rsidR="002C418E" w:rsidRPr="002C418E" w:rsidRDefault="002C418E" w:rsidP="002C418E">
      <w:pPr>
        <w:spacing w:before="57"/>
        <w:rPr>
          <w:rFonts w:ascii="Arial" w:hAnsi="Arial"/>
          <w:sz w:val="20"/>
          <w:szCs w:val="20"/>
        </w:rPr>
      </w:pPr>
      <w:r w:rsidRPr="002C418E">
        <w:rPr>
          <w:rFonts w:ascii="Arial" w:hAnsi="Arial"/>
          <w:b/>
          <w:bCs/>
          <w:sz w:val="20"/>
          <w:szCs w:val="20"/>
        </w:rPr>
        <w:t>CLÁUSULA SÉTIMA –</w:t>
      </w:r>
      <w:r w:rsidRPr="002C418E">
        <w:rPr>
          <w:rFonts w:ascii="Arial" w:hAnsi="Arial"/>
          <w:sz w:val="20"/>
          <w:szCs w:val="20"/>
        </w:rPr>
        <w:t xml:space="preserve"> </w:t>
      </w:r>
      <w:r w:rsidRPr="002C418E">
        <w:rPr>
          <w:rFonts w:ascii="Arial" w:hAnsi="Arial"/>
          <w:b/>
          <w:bCs/>
          <w:sz w:val="20"/>
          <w:szCs w:val="20"/>
        </w:rPr>
        <w:t>DO CANCELAMENTO DA ATA DE REGISTRO DE PREÇOS</w:t>
      </w:r>
    </w:p>
    <w:p w14:paraId="5E6F5902"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7.1</w:t>
      </w:r>
      <w:r w:rsidRPr="002C418E">
        <w:rPr>
          <w:rFonts w:ascii="Arial" w:eastAsia="Calibri" w:hAnsi="Arial"/>
          <w:sz w:val="20"/>
          <w:szCs w:val="20"/>
        </w:rPr>
        <w:t xml:space="preserve"> A Ata de Registro de Preços será cancelada total ou parcialmente, pelo órgão gerenciador:</w:t>
      </w:r>
    </w:p>
    <w:p w14:paraId="70B69989"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7.1.1</w:t>
      </w:r>
      <w:r w:rsidRPr="002C418E">
        <w:rPr>
          <w:rFonts w:ascii="Arial" w:eastAsia="Calibri" w:hAnsi="Arial"/>
          <w:sz w:val="20"/>
          <w:szCs w:val="20"/>
        </w:rPr>
        <w:t xml:space="preserve"> pelo decurso do prazo de vigência;</w:t>
      </w:r>
    </w:p>
    <w:p w14:paraId="282D079E"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7.1.2</w:t>
      </w:r>
      <w:r w:rsidRPr="002C418E">
        <w:rPr>
          <w:rFonts w:ascii="Arial" w:eastAsia="Calibri" w:hAnsi="Arial"/>
          <w:sz w:val="20"/>
          <w:szCs w:val="20"/>
        </w:rPr>
        <w:t xml:space="preserve"> pelo cancelamento de todos os preços registrados;</w:t>
      </w:r>
    </w:p>
    <w:p w14:paraId="628A1323"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7.1.3</w:t>
      </w:r>
      <w:r w:rsidRPr="002C418E">
        <w:rPr>
          <w:rFonts w:ascii="Arial" w:eastAsia="Calibri" w:hAnsi="Arial"/>
          <w:sz w:val="20"/>
          <w:szCs w:val="20"/>
        </w:rPr>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 e</w:t>
      </w:r>
    </w:p>
    <w:p w14:paraId="660CFE47" w14:textId="77777777" w:rsidR="002C418E" w:rsidRPr="002C418E" w:rsidRDefault="002C418E" w:rsidP="002C418E">
      <w:pPr>
        <w:spacing w:before="57"/>
        <w:rPr>
          <w:rFonts w:ascii="Arial" w:hAnsi="Arial"/>
          <w:sz w:val="20"/>
          <w:szCs w:val="20"/>
        </w:rPr>
      </w:pPr>
      <w:r w:rsidRPr="002C418E">
        <w:rPr>
          <w:rFonts w:ascii="Arial" w:eastAsia="Calibri" w:hAnsi="Arial"/>
          <w:b/>
          <w:bCs/>
          <w:sz w:val="20"/>
          <w:szCs w:val="20"/>
        </w:rPr>
        <w:t>7.1.4</w:t>
      </w:r>
      <w:r w:rsidRPr="002C418E">
        <w:rPr>
          <w:rFonts w:ascii="Arial" w:eastAsia="Calibri" w:hAnsi="Arial"/>
          <w:sz w:val="20"/>
          <w:szCs w:val="20"/>
        </w:rPr>
        <w:t xml:space="preserve"> por razões de interesse público, devidamente justificadas</w:t>
      </w:r>
      <w:r w:rsidRPr="002C418E">
        <w:rPr>
          <w:rFonts w:ascii="Arial" w:hAnsi="Arial"/>
          <w:sz w:val="20"/>
          <w:szCs w:val="20"/>
        </w:rPr>
        <w:t>.</w:t>
      </w:r>
    </w:p>
    <w:p w14:paraId="1B83DE75" w14:textId="77777777" w:rsidR="002C418E" w:rsidRPr="002C418E" w:rsidRDefault="002C418E" w:rsidP="002C418E">
      <w:pPr>
        <w:spacing w:before="57"/>
        <w:rPr>
          <w:rFonts w:ascii="Arial" w:hAnsi="Arial"/>
          <w:sz w:val="20"/>
          <w:szCs w:val="20"/>
        </w:rPr>
      </w:pPr>
      <w:r w:rsidRPr="002C418E">
        <w:rPr>
          <w:rFonts w:ascii="Arial" w:hAnsi="Arial"/>
          <w:b/>
          <w:bCs/>
          <w:sz w:val="20"/>
          <w:szCs w:val="20"/>
        </w:rPr>
        <w:t>7.2</w:t>
      </w:r>
      <w:r w:rsidRPr="002C418E">
        <w:rPr>
          <w:rFonts w:ascii="Arial" w:hAnsi="Arial"/>
          <w:sz w:val="20"/>
          <w:szCs w:val="20"/>
        </w:rPr>
        <w:t xml:space="preserve"> </w:t>
      </w:r>
      <w:r w:rsidRPr="002C418E">
        <w:rPr>
          <w:rFonts w:ascii="Arial" w:eastAsia="Calibri" w:hAnsi="Arial"/>
          <w:color w:val="000000"/>
          <w:sz w:val="20"/>
          <w:szCs w:val="20"/>
        </w:rPr>
        <w:t xml:space="preserve">No caso de cancelamento da ata ou do registro do preço por </w:t>
      </w:r>
      <w:r w:rsidRPr="002C418E">
        <w:rPr>
          <w:rFonts w:ascii="Arial" w:hAnsi="Arial"/>
          <w:color w:val="000000"/>
          <w:sz w:val="20"/>
          <w:szCs w:val="20"/>
        </w:rPr>
        <w:t>iniciativa da Administração, será assegurado o contraditório e a ampla defesa</w:t>
      </w:r>
      <w:r w:rsidRPr="002C418E">
        <w:rPr>
          <w:rFonts w:ascii="Arial" w:eastAsia="Calibri" w:hAnsi="Arial"/>
          <w:color w:val="000000"/>
          <w:sz w:val="20"/>
          <w:szCs w:val="20"/>
        </w:rPr>
        <w:t>, nos termos do disposto no art. 307 do Decreto n.º 10.086, de 2022</w:t>
      </w:r>
      <w:r w:rsidRPr="002C418E">
        <w:rPr>
          <w:rFonts w:ascii="Arial" w:hAnsi="Arial"/>
          <w:color w:val="000000"/>
          <w:sz w:val="20"/>
          <w:szCs w:val="20"/>
        </w:rPr>
        <w:t>.</w:t>
      </w:r>
    </w:p>
    <w:p w14:paraId="2CFA013A" w14:textId="77777777" w:rsidR="002C418E" w:rsidRPr="002C418E" w:rsidRDefault="002C418E" w:rsidP="002C418E">
      <w:pPr>
        <w:spacing w:before="57"/>
        <w:rPr>
          <w:rFonts w:ascii="Arial" w:hAnsi="Arial"/>
          <w:sz w:val="20"/>
          <w:szCs w:val="20"/>
        </w:rPr>
      </w:pPr>
    </w:p>
    <w:p w14:paraId="0E0DD5EE" w14:textId="77777777" w:rsidR="002C418E" w:rsidRPr="002C418E" w:rsidRDefault="002C418E" w:rsidP="002C418E">
      <w:pPr>
        <w:spacing w:before="57"/>
        <w:rPr>
          <w:rFonts w:ascii="Arial" w:hAnsi="Arial"/>
          <w:sz w:val="20"/>
          <w:szCs w:val="20"/>
        </w:rPr>
      </w:pPr>
      <w:r w:rsidRPr="002C418E">
        <w:rPr>
          <w:rFonts w:ascii="Arial" w:hAnsi="Arial"/>
          <w:b/>
          <w:bCs/>
          <w:sz w:val="20"/>
          <w:szCs w:val="20"/>
          <w:highlight w:val="yellow"/>
        </w:rPr>
        <w:t>CLÁUSULA OITAVA - DA SUSPENSÃO TEMPORÁRIA DO REGISTRO</w:t>
      </w:r>
    </w:p>
    <w:p w14:paraId="43D4C65B" w14:textId="77777777" w:rsidR="002C418E" w:rsidRPr="002C418E" w:rsidRDefault="002C418E" w:rsidP="002C418E">
      <w:pPr>
        <w:spacing w:before="57"/>
        <w:rPr>
          <w:rFonts w:ascii="Arial" w:hAnsi="Arial"/>
          <w:sz w:val="20"/>
          <w:szCs w:val="20"/>
        </w:rPr>
      </w:pPr>
      <w:r w:rsidRPr="002C418E">
        <w:rPr>
          <w:rFonts w:ascii="Arial" w:hAnsi="Arial"/>
          <w:sz w:val="20"/>
          <w:szCs w:val="20"/>
          <w:highlight w:val="yellow"/>
        </w:rPr>
        <w:t>Os preços registrados poderão ser suspensos temporariamente pela Administração, nos casos previstos na Cláusula Quinta, Sexta e Sétima desta Ata, com o devido registro no Sistema de Gestão de Materiais, Obras e Serviços - GMS e publicação do resumo no Diário Oficial do Estado.</w:t>
      </w:r>
    </w:p>
    <w:p w14:paraId="54CA620E" w14:textId="77777777" w:rsidR="002C418E" w:rsidRPr="002C418E" w:rsidRDefault="002C418E" w:rsidP="002C418E">
      <w:pPr>
        <w:spacing w:before="57"/>
        <w:rPr>
          <w:rFonts w:ascii="Arial" w:hAnsi="Arial"/>
          <w:sz w:val="20"/>
          <w:szCs w:val="20"/>
        </w:rPr>
      </w:pPr>
    </w:p>
    <w:p w14:paraId="73209A7C" w14:textId="77777777" w:rsidR="002C418E" w:rsidRPr="002C418E" w:rsidRDefault="002C418E" w:rsidP="002C418E">
      <w:pPr>
        <w:spacing w:before="57"/>
        <w:ind w:left="-15"/>
        <w:rPr>
          <w:rFonts w:ascii="Arial" w:hAnsi="Arial"/>
          <w:sz w:val="20"/>
          <w:szCs w:val="20"/>
        </w:rPr>
      </w:pPr>
      <w:r w:rsidRPr="002C418E">
        <w:rPr>
          <w:rFonts w:ascii="Arial" w:hAnsi="Arial"/>
          <w:b/>
          <w:bCs/>
          <w:sz w:val="20"/>
          <w:szCs w:val="20"/>
        </w:rPr>
        <w:t>CLÁUSULA NONA – DAS OBRIGAÇÕES DO FORNECEDOR</w:t>
      </w:r>
    </w:p>
    <w:p w14:paraId="44D37A5D" w14:textId="77777777" w:rsidR="002C418E" w:rsidRPr="002C418E" w:rsidRDefault="002C418E" w:rsidP="002C418E">
      <w:pPr>
        <w:spacing w:before="57"/>
        <w:ind w:left="-15"/>
        <w:rPr>
          <w:rFonts w:ascii="Arial" w:hAnsi="Arial"/>
          <w:sz w:val="20"/>
          <w:szCs w:val="20"/>
        </w:rPr>
      </w:pPr>
      <w:r w:rsidRPr="002C418E">
        <w:rPr>
          <w:rFonts w:ascii="Arial" w:eastAsia="Arial" w:hAnsi="Arial"/>
          <w:b/>
          <w:bCs/>
          <w:sz w:val="20"/>
          <w:szCs w:val="20"/>
        </w:rPr>
        <w:t xml:space="preserve">9.1 </w:t>
      </w:r>
      <w:r w:rsidRPr="002C418E">
        <w:rPr>
          <w:rFonts w:ascii="Arial" w:hAnsi="Arial"/>
          <w:sz w:val="20"/>
          <w:szCs w:val="20"/>
        </w:rPr>
        <w:t>Constituem obrigações do Fornecedor:</w:t>
      </w:r>
    </w:p>
    <w:p w14:paraId="000A0A3F" w14:textId="67A7CEB9" w:rsidR="002C418E" w:rsidRPr="002C418E" w:rsidRDefault="002C418E" w:rsidP="002C418E">
      <w:pPr>
        <w:tabs>
          <w:tab w:val="left" w:pos="552"/>
        </w:tabs>
        <w:spacing w:before="57"/>
        <w:rPr>
          <w:rFonts w:ascii="Arial" w:hAnsi="Arial"/>
          <w:sz w:val="20"/>
          <w:szCs w:val="20"/>
        </w:rPr>
      </w:pPr>
      <w:r w:rsidRPr="002C418E">
        <w:rPr>
          <w:rFonts w:ascii="Arial" w:hAnsi="Arial"/>
          <w:b/>
          <w:bCs/>
          <w:sz w:val="20"/>
          <w:szCs w:val="20"/>
        </w:rPr>
        <w:t>9.1.1</w:t>
      </w:r>
      <w:r w:rsidRPr="002C418E">
        <w:rPr>
          <w:rFonts w:ascii="Arial" w:hAnsi="Arial"/>
          <w:sz w:val="20"/>
          <w:szCs w:val="20"/>
        </w:rPr>
        <w:t xml:space="preserve"> assinar esta Ata e retirar a respectiva nota de empenho ou documento equivalente, no prazo máximo de </w:t>
      </w:r>
      <w:r w:rsidR="0037331F">
        <w:rPr>
          <w:rFonts w:ascii="Arial" w:eastAsia="Calibri" w:hAnsi="Arial"/>
          <w:sz w:val="20"/>
          <w:szCs w:val="20"/>
        </w:rPr>
        <w:t>3</w:t>
      </w:r>
      <w:r w:rsidR="0037331F" w:rsidRPr="002C418E">
        <w:rPr>
          <w:rFonts w:ascii="Arial" w:hAnsi="Arial"/>
          <w:sz w:val="20"/>
          <w:szCs w:val="20"/>
        </w:rPr>
        <w:t xml:space="preserve"> (</w:t>
      </w:r>
      <w:r w:rsidR="0037331F">
        <w:rPr>
          <w:rFonts w:ascii="Arial" w:eastAsia="Calibri" w:hAnsi="Arial"/>
          <w:sz w:val="20"/>
          <w:szCs w:val="20"/>
        </w:rPr>
        <w:t>três</w:t>
      </w:r>
      <w:r w:rsidR="0037331F" w:rsidRPr="002C418E">
        <w:rPr>
          <w:rFonts w:ascii="Arial" w:hAnsi="Arial"/>
          <w:sz w:val="20"/>
          <w:szCs w:val="20"/>
        </w:rPr>
        <w:t xml:space="preserve">) </w:t>
      </w:r>
      <w:r w:rsidRPr="002C418E">
        <w:rPr>
          <w:rFonts w:ascii="Arial" w:hAnsi="Arial"/>
          <w:sz w:val="20"/>
          <w:szCs w:val="20"/>
        </w:rPr>
        <w:t xml:space="preserve">dias úteis, contados </w:t>
      </w:r>
      <w:r w:rsidRPr="002C418E">
        <w:rPr>
          <w:rFonts w:ascii="Arial" w:eastAsia="Calibri" w:hAnsi="Arial"/>
          <w:sz w:val="20"/>
          <w:szCs w:val="20"/>
        </w:rPr>
        <w:t>do recebimento da comunicação</w:t>
      </w:r>
      <w:r w:rsidRPr="002C418E">
        <w:rPr>
          <w:rFonts w:ascii="Arial" w:hAnsi="Arial"/>
          <w:sz w:val="20"/>
          <w:szCs w:val="20"/>
        </w:rPr>
        <w:t>;</w:t>
      </w:r>
    </w:p>
    <w:p w14:paraId="1C37B8CE" w14:textId="77777777" w:rsidR="002C418E" w:rsidRPr="002C418E" w:rsidRDefault="002C418E" w:rsidP="002C418E">
      <w:pPr>
        <w:tabs>
          <w:tab w:val="left" w:pos="552"/>
        </w:tabs>
        <w:spacing w:before="57"/>
        <w:rPr>
          <w:rFonts w:ascii="Arial" w:hAnsi="Arial"/>
          <w:sz w:val="20"/>
          <w:szCs w:val="20"/>
        </w:rPr>
      </w:pPr>
      <w:r w:rsidRPr="002C418E">
        <w:rPr>
          <w:rFonts w:ascii="Arial" w:hAnsi="Arial"/>
          <w:b/>
          <w:bCs/>
          <w:sz w:val="20"/>
          <w:szCs w:val="20"/>
        </w:rPr>
        <w:t>9.1.2</w:t>
      </w:r>
      <w:r w:rsidRPr="002C418E">
        <w:rPr>
          <w:rFonts w:ascii="Arial" w:hAnsi="Arial"/>
          <w:sz w:val="20"/>
          <w:szCs w:val="20"/>
        </w:rPr>
        <w:t>. responsabilizar-se pela</w:t>
      </w:r>
      <w:r w:rsidRPr="002C418E">
        <w:rPr>
          <w:rFonts w:ascii="Arial" w:eastAsia="Times New Roman" w:hAnsi="Arial"/>
          <w:sz w:val="20"/>
          <w:szCs w:val="20"/>
          <w:lang w:bidi="ar-SA"/>
        </w:rPr>
        <w:t>s despesas e encargos decorrentes da execução da presente Ata;</w:t>
      </w:r>
    </w:p>
    <w:p w14:paraId="20B966DE" w14:textId="5D89F2D3" w:rsidR="002C418E" w:rsidRPr="002C418E" w:rsidRDefault="002C418E" w:rsidP="002C418E">
      <w:pPr>
        <w:tabs>
          <w:tab w:val="left" w:pos="552"/>
        </w:tabs>
        <w:spacing w:before="57"/>
        <w:rPr>
          <w:rFonts w:ascii="Arial" w:hAnsi="Arial"/>
          <w:sz w:val="20"/>
          <w:szCs w:val="20"/>
        </w:rPr>
      </w:pPr>
      <w:r w:rsidRPr="002C418E">
        <w:rPr>
          <w:rFonts w:ascii="Arial" w:eastAsia="Times New Roman" w:hAnsi="Arial"/>
          <w:b/>
          <w:bCs/>
          <w:sz w:val="20"/>
          <w:szCs w:val="20"/>
          <w:lang w:bidi="ar-SA"/>
        </w:rPr>
        <w:t xml:space="preserve">9.1.3. </w:t>
      </w:r>
      <w:r w:rsidRPr="002C418E">
        <w:rPr>
          <w:rFonts w:ascii="Arial" w:eastAsia="Times New Roman" w:hAnsi="Arial"/>
          <w:sz w:val="20"/>
          <w:szCs w:val="20"/>
          <w:lang w:bidi="ar-SA"/>
        </w:rPr>
        <w:t>manter as condições de habilitação;</w:t>
      </w:r>
    </w:p>
    <w:p w14:paraId="03AC2453" w14:textId="77777777" w:rsidR="002C418E" w:rsidRPr="002C418E" w:rsidRDefault="002C418E" w:rsidP="002C418E">
      <w:pPr>
        <w:tabs>
          <w:tab w:val="left" w:pos="552"/>
        </w:tabs>
        <w:spacing w:before="57"/>
        <w:rPr>
          <w:rFonts w:ascii="Arial" w:hAnsi="Arial"/>
          <w:sz w:val="20"/>
          <w:szCs w:val="20"/>
        </w:rPr>
      </w:pPr>
      <w:r w:rsidRPr="002C418E">
        <w:rPr>
          <w:rFonts w:ascii="Arial" w:eastAsia="Times New Roman" w:hAnsi="Arial"/>
          <w:b/>
          <w:bCs/>
          <w:sz w:val="20"/>
          <w:szCs w:val="20"/>
          <w:lang w:bidi="ar-SA"/>
        </w:rPr>
        <w:t>9.1.4</w:t>
      </w:r>
      <w:r w:rsidRPr="002C418E">
        <w:rPr>
          <w:rFonts w:ascii="Arial" w:eastAsia="Times New Roman" w:hAnsi="Arial"/>
          <w:sz w:val="20"/>
          <w:szCs w:val="20"/>
          <w:lang w:bidi="ar-SA"/>
        </w:rPr>
        <w:t>. manter atualizado seu cadastro no Cadastro Unificado de Fornecedores do Estado do Paraná, durante a vigência da presente ata.</w:t>
      </w:r>
    </w:p>
    <w:p w14:paraId="7DFA372D" w14:textId="77777777" w:rsidR="002C418E" w:rsidRPr="002C418E" w:rsidRDefault="002C418E" w:rsidP="002C418E">
      <w:pPr>
        <w:tabs>
          <w:tab w:val="left" w:pos="552"/>
        </w:tabs>
        <w:spacing w:before="57"/>
        <w:rPr>
          <w:rFonts w:ascii="Arial" w:eastAsia="Times New Roman" w:hAnsi="Arial"/>
          <w:sz w:val="20"/>
          <w:szCs w:val="20"/>
          <w:lang w:bidi="ar-SA"/>
        </w:rPr>
      </w:pPr>
    </w:p>
    <w:p w14:paraId="0323ADF1" w14:textId="77777777" w:rsidR="002C418E" w:rsidRPr="002C418E" w:rsidRDefault="002C418E" w:rsidP="002C418E">
      <w:pPr>
        <w:spacing w:before="57"/>
        <w:rPr>
          <w:rFonts w:ascii="Arial" w:hAnsi="Arial"/>
          <w:sz w:val="20"/>
          <w:szCs w:val="20"/>
        </w:rPr>
      </w:pPr>
      <w:r w:rsidRPr="002C418E">
        <w:rPr>
          <w:rFonts w:ascii="Arial" w:hAnsi="Arial"/>
          <w:b/>
          <w:bCs/>
          <w:sz w:val="20"/>
          <w:szCs w:val="20"/>
        </w:rPr>
        <w:t>CLÁUSULA DÉCIMA — DAS OBRIGAÇÕES DO ÓRGÃO PARTICIPANTE</w:t>
      </w:r>
    </w:p>
    <w:p w14:paraId="0AD49BF2" w14:textId="77777777" w:rsidR="002C418E" w:rsidRPr="002C418E" w:rsidRDefault="002C418E" w:rsidP="002C418E">
      <w:pPr>
        <w:spacing w:before="57"/>
        <w:rPr>
          <w:rFonts w:ascii="Arial" w:hAnsi="Arial"/>
          <w:sz w:val="20"/>
          <w:szCs w:val="20"/>
        </w:rPr>
      </w:pPr>
      <w:r w:rsidRPr="002C418E">
        <w:rPr>
          <w:rFonts w:ascii="Arial" w:hAnsi="Arial"/>
          <w:b/>
          <w:bCs/>
          <w:sz w:val="20"/>
          <w:szCs w:val="20"/>
        </w:rPr>
        <w:t>10.</w:t>
      </w:r>
      <w:r w:rsidRPr="002C418E">
        <w:rPr>
          <w:rFonts w:ascii="Arial" w:hAnsi="Arial"/>
          <w:sz w:val="20"/>
          <w:szCs w:val="20"/>
        </w:rPr>
        <w:t xml:space="preserve"> Constituem obrigações do órgão participante, por meio de gestor próprio:</w:t>
      </w:r>
    </w:p>
    <w:p w14:paraId="196F3888" w14:textId="77777777" w:rsidR="002C418E" w:rsidRPr="002C418E" w:rsidRDefault="002C418E" w:rsidP="002C418E">
      <w:pPr>
        <w:spacing w:before="57"/>
        <w:rPr>
          <w:rFonts w:ascii="Arial" w:hAnsi="Arial"/>
          <w:sz w:val="20"/>
          <w:szCs w:val="20"/>
        </w:rPr>
      </w:pPr>
      <w:r w:rsidRPr="002C418E">
        <w:rPr>
          <w:rFonts w:ascii="Arial" w:hAnsi="Arial"/>
          <w:b/>
          <w:bCs/>
          <w:sz w:val="20"/>
          <w:szCs w:val="20"/>
        </w:rPr>
        <w:t>10.1</w:t>
      </w:r>
      <w:r w:rsidRPr="002C418E">
        <w:rPr>
          <w:rFonts w:ascii="Arial" w:hAnsi="Arial"/>
          <w:sz w:val="20"/>
          <w:szCs w:val="20"/>
        </w:rPr>
        <w:t>. tomar conhecimento da ata de registro de preços e de suas eventuais alterações, com o objetivo de assegurar, quando de seu uso, o correto cumprimento de suas disposições;</w:t>
      </w:r>
    </w:p>
    <w:p w14:paraId="5AD88AEB" w14:textId="77777777" w:rsidR="002C418E" w:rsidRPr="002C418E" w:rsidRDefault="002C418E" w:rsidP="002C418E">
      <w:pPr>
        <w:spacing w:before="57"/>
        <w:rPr>
          <w:rFonts w:ascii="Arial" w:hAnsi="Arial"/>
          <w:sz w:val="20"/>
          <w:szCs w:val="20"/>
        </w:rPr>
      </w:pPr>
      <w:r w:rsidRPr="002C418E">
        <w:rPr>
          <w:rFonts w:ascii="Arial" w:hAnsi="Arial"/>
          <w:b/>
          <w:bCs/>
          <w:sz w:val="20"/>
          <w:szCs w:val="20"/>
        </w:rPr>
        <w:t>10.2.</w:t>
      </w:r>
      <w:r w:rsidRPr="002C418E">
        <w:rPr>
          <w:rFonts w:ascii="Arial" w:hAnsi="Arial"/>
          <w:sz w:val="20"/>
          <w:szCs w:val="20"/>
        </w:rPr>
        <w:t xml:space="preserve"> emitir a ordem de compra no Sistema GMS, quando da necessidade da contratação, a fim de gerenciar os respectivos quantitativos na ata de registro de preços;</w:t>
      </w:r>
    </w:p>
    <w:p w14:paraId="40563BF1" w14:textId="77777777" w:rsidR="002C418E" w:rsidRPr="002C418E" w:rsidRDefault="002C418E" w:rsidP="002C418E">
      <w:pPr>
        <w:spacing w:before="57"/>
        <w:rPr>
          <w:rFonts w:ascii="Arial" w:hAnsi="Arial"/>
          <w:sz w:val="20"/>
          <w:szCs w:val="20"/>
        </w:rPr>
      </w:pPr>
      <w:r w:rsidRPr="002C418E">
        <w:rPr>
          <w:rFonts w:ascii="Arial" w:eastAsia="Times New Roman" w:hAnsi="Arial"/>
          <w:b/>
          <w:bCs/>
          <w:sz w:val="20"/>
          <w:szCs w:val="20"/>
          <w:lang w:bidi="ar-SA"/>
        </w:rPr>
        <w:lastRenderedPageBreak/>
        <w:t>10.3</w:t>
      </w:r>
      <w:r w:rsidRPr="002C418E">
        <w:rPr>
          <w:rFonts w:ascii="Arial" w:eastAsia="Times New Roman" w:hAnsi="Arial"/>
          <w:sz w:val="20"/>
          <w:szCs w:val="20"/>
          <w:lang w:bidi="ar-SA"/>
        </w:rPr>
        <w:t>. verificar a conformidade das condições registradas perante o mercado local, sobretudo em relação aos valores praticados, bem como assegurar-se que a contratação a ser feita ainda atenda aos seus interesses, informando ao órgão gerenciador eventuais desvantagens quanto à sua utilização;</w:t>
      </w:r>
    </w:p>
    <w:p w14:paraId="4746512F" w14:textId="77777777" w:rsidR="002C418E" w:rsidRPr="002C418E" w:rsidRDefault="002C418E" w:rsidP="002C418E">
      <w:pPr>
        <w:spacing w:before="57"/>
        <w:rPr>
          <w:rFonts w:ascii="Arial" w:hAnsi="Arial"/>
          <w:sz w:val="20"/>
          <w:szCs w:val="20"/>
        </w:rPr>
      </w:pPr>
      <w:r w:rsidRPr="002C418E">
        <w:rPr>
          <w:rFonts w:ascii="Arial" w:eastAsia="Times New Roman" w:hAnsi="Arial"/>
          <w:b/>
          <w:bCs/>
          <w:sz w:val="20"/>
          <w:szCs w:val="20"/>
          <w:lang w:bidi="ar-SA"/>
        </w:rPr>
        <w:t xml:space="preserve">10.4 </w:t>
      </w:r>
      <w:r w:rsidRPr="002C418E">
        <w:rPr>
          <w:rFonts w:ascii="Arial" w:eastAsia="Times New Roman" w:hAnsi="Arial"/>
          <w:sz w:val="20"/>
          <w:szCs w:val="20"/>
          <w:lang w:bidi="ar-SA"/>
        </w:rPr>
        <w:t>zelar pelos atos relativos ao cumprimento das obrigações assumidas e aplicar, garantida a ampla defesa e o contraditório, as penalidades decorrentes do descumprimento do pactuado na ata de registro de preços ou do descumprimento das obrigações contratuais, em relação as suas próprias contratações;</w:t>
      </w:r>
    </w:p>
    <w:p w14:paraId="6FA56099" w14:textId="77777777" w:rsidR="002C418E" w:rsidRPr="002C418E" w:rsidRDefault="002C418E" w:rsidP="002C418E">
      <w:pPr>
        <w:spacing w:before="57"/>
        <w:rPr>
          <w:rFonts w:ascii="Arial" w:hAnsi="Arial"/>
          <w:sz w:val="20"/>
          <w:szCs w:val="20"/>
        </w:rPr>
      </w:pPr>
      <w:r w:rsidRPr="002C418E">
        <w:rPr>
          <w:rFonts w:ascii="Arial" w:eastAsia="Times New Roman" w:hAnsi="Arial"/>
          <w:b/>
          <w:bCs/>
          <w:sz w:val="20"/>
          <w:szCs w:val="20"/>
          <w:lang w:bidi="ar-SA"/>
        </w:rPr>
        <w:t>10.5</w:t>
      </w:r>
      <w:r w:rsidRPr="002C418E">
        <w:rPr>
          <w:rFonts w:ascii="Arial" w:eastAsia="Times New Roman" w:hAnsi="Arial"/>
          <w:sz w:val="20"/>
          <w:szCs w:val="20"/>
          <w:lang w:bidi="ar-SA"/>
        </w:rPr>
        <w:t xml:space="preserve"> registrar no Portal Nacional de Contratações Públicas (PNCP) e no Sistema GMS eventuais irregularidades detectadas e penalidades aplicadas, após o devido processo legal;</w:t>
      </w:r>
    </w:p>
    <w:p w14:paraId="3677B655" w14:textId="544672EA" w:rsidR="002C418E" w:rsidRPr="002C418E" w:rsidRDefault="002C418E" w:rsidP="002C418E">
      <w:pPr>
        <w:spacing w:before="57"/>
        <w:rPr>
          <w:rFonts w:ascii="Arial" w:hAnsi="Arial"/>
          <w:sz w:val="20"/>
          <w:szCs w:val="20"/>
        </w:rPr>
      </w:pPr>
      <w:r w:rsidRPr="002C418E">
        <w:rPr>
          <w:rFonts w:ascii="Arial" w:eastAsia="Times New Roman" w:hAnsi="Arial"/>
          <w:b/>
          <w:bCs/>
          <w:sz w:val="20"/>
          <w:szCs w:val="20"/>
          <w:lang w:bidi="ar-SA"/>
        </w:rPr>
        <w:t>10.6</w:t>
      </w:r>
      <w:r w:rsidRPr="002C418E">
        <w:rPr>
          <w:rFonts w:ascii="Arial" w:eastAsia="Times New Roman" w:hAnsi="Arial"/>
          <w:sz w:val="20"/>
          <w:szCs w:val="20"/>
          <w:lang w:bidi="ar-SA"/>
        </w:rPr>
        <w:t xml:space="preserve"> providenciar as publicações no Portal Nacional de contratações Públicas e no sítio eletrônico oficial do Estado do Paraná e </w:t>
      </w:r>
      <w:r w:rsidR="00345715" w:rsidRPr="002C418E">
        <w:rPr>
          <w:rFonts w:ascii="Arial" w:eastAsia="Times New Roman" w:hAnsi="Arial"/>
          <w:sz w:val="20"/>
          <w:szCs w:val="20"/>
          <w:lang w:bidi="ar-SA"/>
        </w:rPr>
        <w:t>dos órgãos</w:t>
      </w:r>
      <w:r w:rsidRPr="002C418E">
        <w:rPr>
          <w:rFonts w:ascii="Arial" w:eastAsia="Times New Roman" w:hAnsi="Arial"/>
          <w:sz w:val="20"/>
          <w:szCs w:val="20"/>
          <w:lang w:bidi="ar-SA"/>
        </w:rPr>
        <w:t xml:space="preserve"> ou entidade demandante, quando couber.</w:t>
      </w:r>
    </w:p>
    <w:p w14:paraId="299AB252" w14:textId="77777777" w:rsidR="002C418E" w:rsidRPr="002C418E" w:rsidRDefault="002C418E" w:rsidP="002C418E">
      <w:pPr>
        <w:spacing w:before="57"/>
        <w:rPr>
          <w:rFonts w:ascii="Arial" w:hAnsi="Arial"/>
          <w:sz w:val="20"/>
          <w:szCs w:val="20"/>
        </w:rPr>
      </w:pPr>
    </w:p>
    <w:p w14:paraId="2EB7CCA8" w14:textId="77777777" w:rsidR="002C418E" w:rsidRPr="002C418E" w:rsidRDefault="002C418E" w:rsidP="002C418E">
      <w:pPr>
        <w:spacing w:before="57"/>
        <w:rPr>
          <w:rFonts w:ascii="Arial" w:hAnsi="Arial"/>
          <w:sz w:val="20"/>
          <w:szCs w:val="20"/>
        </w:rPr>
      </w:pPr>
      <w:r w:rsidRPr="002C418E">
        <w:rPr>
          <w:rFonts w:ascii="Arial" w:hAnsi="Arial"/>
          <w:b/>
          <w:bCs/>
          <w:sz w:val="20"/>
          <w:szCs w:val="20"/>
        </w:rPr>
        <w:t>CLÁUSULA DÉCIMA PRIMEIRA</w:t>
      </w:r>
      <w:r w:rsidRPr="002C418E">
        <w:rPr>
          <w:rFonts w:ascii="Arial" w:eastAsia="Times New Roman" w:hAnsi="Arial"/>
          <w:b/>
          <w:bCs/>
          <w:sz w:val="20"/>
          <w:szCs w:val="20"/>
          <w:lang w:bidi="ar-SA"/>
        </w:rPr>
        <w:t xml:space="preserve"> – </w:t>
      </w:r>
      <w:r w:rsidRPr="002C418E">
        <w:rPr>
          <w:rFonts w:ascii="Arial" w:eastAsia="Times New Roman" w:hAnsi="Arial"/>
          <w:b/>
          <w:bCs/>
          <w:caps/>
          <w:sz w:val="20"/>
          <w:szCs w:val="20"/>
          <w:lang w:bidi="ar-SA"/>
        </w:rPr>
        <w:t>Dos Órgãos e Entidades Não Participantes ou Ingressantes</w:t>
      </w:r>
    </w:p>
    <w:p w14:paraId="5C330CD7" w14:textId="4FBDE6EB" w:rsidR="002C418E" w:rsidRPr="002C418E" w:rsidRDefault="002C418E" w:rsidP="002C418E">
      <w:pPr>
        <w:spacing w:before="57"/>
        <w:rPr>
          <w:rFonts w:ascii="Arial" w:hAnsi="Arial"/>
          <w:sz w:val="20"/>
          <w:szCs w:val="20"/>
        </w:rPr>
      </w:pPr>
      <w:r w:rsidRPr="002C418E">
        <w:rPr>
          <w:rFonts w:ascii="Arial" w:eastAsia="Calibri" w:hAnsi="Arial"/>
          <w:sz w:val="20"/>
          <w:szCs w:val="20"/>
        </w:rPr>
        <w:t xml:space="preserve">Durante a vigência da ata de registro de preços e mediante autorização prévia do órgão gerenciador, </w:t>
      </w:r>
      <w:r w:rsidR="00345715">
        <w:rPr>
          <w:rFonts w:ascii="Arial" w:eastAsia="Calibri" w:hAnsi="Arial"/>
          <w:sz w:val="20"/>
          <w:szCs w:val="20"/>
        </w:rPr>
        <w:t xml:space="preserve">a unidade da </w:t>
      </w:r>
      <w:r w:rsidR="00962895">
        <w:rPr>
          <w:rFonts w:ascii="Arial" w:eastAsia="Calibri" w:hAnsi="Arial"/>
          <w:sz w:val="20"/>
          <w:szCs w:val="20"/>
        </w:rPr>
        <w:t>UNIOESTE</w:t>
      </w:r>
      <w:r w:rsidRPr="002C418E">
        <w:rPr>
          <w:rFonts w:ascii="Arial" w:eastAsia="Calibri" w:hAnsi="Arial"/>
          <w:sz w:val="20"/>
          <w:szCs w:val="20"/>
        </w:rPr>
        <w:t xml:space="preserv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 observado o disposto nos arts. 314 e 316 do Decreto n.º 10.086, de 2022.</w:t>
      </w:r>
    </w:p>
    <w:p w14:paraId="2D807CB5" w14:textId="77777777" w:rsidR="002C418E" w:rsidRPr="002C418E" w:rsidRDefault="002C418E" w:rsidP="002C418E">
      <w:pPr>
        <w:spacing w:before="57"/>
        <w:rPr>
          <w:rFonts w:ascii="Arial" w:hAnsi="Arial"/>
          <w:sz w:val="20"/>
          <w:szCs w:val="20"/>
        </w:rPr>
      </w:pPr>
    </w:p>
    <w:p w14:paraId="353CF51C" w14:textId="77777777" w:rsidR="002C418E" w:rsidRPr="002C418E" w:rsidRDefault="002C418E" w:rsidP="002C418E">
      <w:pPr>
        <w:spacing w:before="57"/>
        <w:rPr>
          <w:rFonts w:ascii="Arial" w:hAnsi="Arial"/>
          <w:sz w:val="20"/>
          <w:szCs w:val="20"/>
        </w:rPr>
      </w:pPr>
      <w:r w:rsidRPr="002C418E">
        <w:rPr>
          <w:rFonts w:ascii="Arial" w:eastAsia="Bitstream Vera Sans" w:hAnsi="Arial"/>
          <w:b/>
          <w:bCs/>
          <w:sz w:val="20"/>
          <w:szCs w:val="20"/>
        </w:rPr>
        <w:t>CLÁUSULA DÉCIMA SEGUNDA</w:t>
      </w:r>
      <w:r w:rsidRPr="002C418E">
        <w:rPr>
          <w:rFonts w:ascii="Arial" w:eastAsia="Bitstream Vera Sans" w:hAnsi="Arial"/>
          <w:sz w:val="20"/>
          <w:szCs w:val="20"/>
        </w:rPr>
        <w:t xml:space="preserve"> – </w:t>
      </w:r>
      <w:r w:rsidRPr="002C418E">
        <w:rPr>
          <w:rFonts w:ascii="Arial" w:eastAsia="Bitstream Vera Sans" w:hAnsi="Arial"/>
          <w:b/>
          <w:bCs/>
          <w:sz w:val="20"/>
          <w:szCs w:val="20"/>
        </w:rPr>
        <w:t>CADASTRO DE RESERVA</w:t>
      </w:r>
    </w:p>
    <w:p w14:paraId="7E940657" w14:textId="77777777" w:rsidR="002C418E" w:rsidRPr="002C418E" w:rsidRDefault="002C418E" w:rsidP="002C418E">
      <w:pPr>
        <w:spacing w:before="57"/>
        <w:rPr>
          <w:rFonts w:ascii="Arial" w:hAnsi="Arial"/>
          <w:sz w:val="20"/>
          <w:szCs w:val="20"/>
        </w:rPr>
      </w:pPr>
      <w:r w:rsidRPr="002C418E">
        <w:rPr>
          <w:rFonts w:ascii="Arial" w:eastAsia="Calibri" w:hAnsi="Arial"/>
          <w:sz w:val="20"/>
          <w:szCs w:val="20"/>
        </w:rPr>
        <w:t>Consta na presente Ata de Registro de Preços, na forma de anexo, o registro dos licitantes que aceitaram cotar os bens, obras ou serviços com preços iguais aos do licitante vencedor, na sequência da classificação do certame, conforme o previsto no § 4.º do art. 298 do Decreto n.º 10.086, de 2022.</w:t>
      </w:r>
    </w:p>
    <w:p w14:paraId="0FC42946" w14:textId="77777777" w:rsidR="002C418E" w:rsidRPr="002C418E" w:rsidRDefault="002C418E" w:rsidP="002C418E">
      <w:pPr>
        <w:spacing w:before="57"/>
        <w:rPr>
          <w:rFonts w:ascii="Arial" w:hAnsi="Arial"/>
          <w:sz w:val="20"/>
          <w:szCs w:val="20"/>
        </w:rPr>
      </w:pPr>
    </w:p>
    <w:p w14:paraId="73702B08" w14:textId="77777777" w:rsidR="002C418E" w:rsidRPr="002C418E" w:rsidRDefault="002C418E" w:rsidP="002C418E">
      <w:pPr>
        <w:spacing w:before="57"/>
        <w:rPr>
          <w:rFonts w:ascii="Arial" w:hAnsi="Arial"/>
          <w:sz w:val="20"/>
          <w:szCs w:val="20"/>
        </w:rPr>
      </w:pPr>
      <w:r w:rsidRPr="002C418E">
        <w:rPr>
          <w:rFonts w:ascii="Arial" w:eastAsia="Bitstream Vera Sans" w:hAnsi="Arial"/>
          <w:b/>
          <w:bCs/>
          <w:sz w:val="20"/>
          <w:szCs w:val="20"/>
        </w:rPr>
        <w:t>CLÁUSULA DÉCIMA TERCEIRA</w:t>
      </w:r>
      <w:r w:rsidRPr="002C418E">
        <w:rPr>
          <w:rFonts w:ascii="Arial" w:eastAsia="Bitstream Vera Sans" w:hAnsi="Arial"/>
          <w:sz w:val="20"/>
          <w:szCs w:val="20"/>
        </w:rPr>
        <w:t xml:space="preserve"> – </w:t>
      </w:r>
      <w:r w:rsidRPr="002C418E">
        <w:rPr>
          <w:rFonts w:ascii="Arial" w:eastAsia="Bitstream Vera Sans" w:hAnsi="Arial"/>
          <w:b/>
          <w:bCs/>
          <w:sz w:val="20"/>
          <w:szCs w:val="20"/>
        </w:rPr>
        <w:t>DO FORO</w:t>
      </w:r>
    </w:p>
    <w:p w14:paraId="312FD27C" w14:textId="699D90B5" w:rsidR="002C418E" w:rsidRPr="002C418E" w:rsidRDefault="002C418E" w:rsidP="002C418E">
      <w:pPr>
        <w:spacing w:before="57"/>
        <w:rPr>
          <w:rFonts w:ascii="Arial" w:hAnsi="Arial"/>
          <w:sz w:val="20"/>
          <w:szCs w:val="20"/>
        </w:rPr>
      </w:pPr>
      <w:r w:rsidRPr="002C418E">
        <w:rPr>
          <w:rFonts w:ascii="Arial" w:eastAsia="Bitstream Vera Sans" w:hAnsi="Arial"/>
          <w:sz w:val="20"/>
          <w:szCs w:val="20"/>
        </w:rPr>
        <w:t xml:space="preserve">Para dirimir eventuais conflitos oriundos desta Ata é competente o foro da </w:t>
      </w:r>
      <w:r w:rsidRPr="002C418E">
        <w:rPr>
          <w:rFonts w:ascii="Arial" w:eastAsia="Arial" w:hAnsi="Arial"/>
          <w:sz w:val="20"/>
          <w:szCs w:val="20"/>
        </w:rPr>
        <w:t>Comarca</w:t>
      </w:r>
      <w:r w:rsidRPr="002C418E">
        <w:rPr>
          <w:rFonts w:ascii="Arial" w:eastAsia="Myriad Pro" w:hAnsi="Arial"/>
          <w:sz w:val="20"/>
          <w:szCs w:val="20"/>
        </w:rPr>
        <w:t xml:space="preserve"> </w:t>
      </w:r>
      <w:r w:rsidR="00345715">
        <w:rPr>
          <w:rFonts w:ascii="Arial" w:eastAsia="Arial" w:hAnsi="Arial"/>
          <w:sz w:val="20"/>
          <w:szCs w:val="20"/>
        </w:rPr>
        <w:t>de Cascavel</w:t>
      </w:r>
      <w:r w:rsidRPr="002C418E">
        <w:rPr>
          <w:rFonts w:ascii="Arial" w:eastAsia="Bitstream Vera Sans" w:hAnsi="Arial"/>
          <w:sz w:val="20"/>
          <w:szCs w:val="20"/>
        </w:rPr>
        <w:t xml:space="preserve"> – Estado do Paraná.</w:t>
      </w:r>
    </w:p>
    <w:p w14:paraId="12AAAD33" w14:textId="77777777" w:rsidR="002C418E" w:rsidRPr="002C418E" w:rsidRDefault="002C418E" w:rsidP="002C418E">
      <w:pPr>
        <w:spacing w:before="57"/>
        <w:rPr>
          <w:rFonts w:ascii="Arial" w:hAnsi="Arial"/>
          <w:sz w:val="20"/>
          <w:szCs w:val="20"/>
        </w:rPr>
      </w:pPr>
    </w:p>
    <w:p w14:paraId="068F4C2F" w14:textId="77777777" w:rsidR="00E13D3E" w:rsidRDefault="002C418E" w:rsidP="002C418E">
      <w:pPr>
        <w:spacing w:before="57"/>
        <w:rPr>
          <w:rFonts w:ascii="Arial" w:eastAsia="Bitstream Vera Sans" w:hAnsi="Arial"/>
          <w:b/>
          <w:bCs/>
          <w:color w:val="000000"/>
          <w:sz w:val="20"/>
          <w:szCs w:val="20"/>
        </w:rPr>
      </w:pPr>
      <w:r w:rsidRPr="002C418E">
        <w:rPr>
          <w:rFonts w:ascii="Arial" w:eastAsia="Bitstream Vera Sans" w:hAnsi="Arial"/>
          <w:b/>
          <w:bCs/>
          <w:color w:val="000000"/>
          <w:sz w:val="20"/>
          <w:szCs w:val="20"/>
        </w:rPr>
        <w:t>CLÁUSULA DÉCIMA QUARTA</w:t>
      </w:r>
      <w:r w:rsidRPr="002C418E">
        <w:rPr>
          <w:rFonts w:ascii="Arial" w:eastAsia="Bitstream Vera Sans" w:hAnsi="Arial"/>
          <w:color w:val="000000"/>
          <w:sz w:val="20"/>
          <w:szCs w:val="20"/>
        </w:rPr>
        <w:t xml:space="preserve"> – </w:t>
      </w:r>
      <w:r w:rsidRPr="002C418E">
        <w:rPr>
          <w:rFonts w:ascii="Arial" w:eastAsia="Bitstream Vera Sans" w:hAnsi="Arial"/>
          <w:b/>
          <w:bCs/>
          <w:color w:val="000000"/>
          <w:sz w:val="20"/>
          <w:szCs w:val="20"/>
        </w:rPr>
        <w:t>DA PUBLICIDADE</w:t>
      </w:r>
    </w:p>
    <w:p w14:paraId="037FD7A7" w14:textId="77777777" w:rsidR="00E13D3E" w:rsidRDefault="002C418E" w:rsidP="002C418E">
      <w:pPr>
        <w:spacing w:before="57"/>
        <w:rPr>
          <w:rFonts w:ascii="Arial" w:eastAsia="Bitstream Vera Sans" w:hAnsi="Arial"/>
          <w:color w:val="000000"/>
          <w:sz w:val="20"/>
          <w:szCs w:val="20"/>
          <w:lang w:bidi="ar-SA"/>
        </w:rPr>
      </w:pPr>
      <w:r w:rsidRPr="002C418E">
        <w:rPr>
          <w:rFonts w:ascii="Arial" w:eastAsia="Bitstream Vera Sans" w:hAnsi="Arial"/>
          <w:b/>
          <w:bCs/>
          <w:color w:val="000000"/>
          <w:sz w:val="20"/>
          <w:szCs w:val="20"/>
          <w:lang w:bidi="ar-SA"/>
        </w:rPr>
        <w:t>14.1</w:t>
      </w:r>
      <w:r w:rsidRPr="002C418E">
        <w:rPr>
          <w:rFonts w:ascii="Arial" w:eastAsia="Bitstream Vera Sans" w:hAnsi="Arial"/>
          <w:color w:val="000000"/>
          <w:sz w:val="20"/>
          <w:szCs w:val="20"/>
          <w:lang w:bidi="ar-SA"/>
        </w:rPr>
        <w:t xml:space="preserve"> O extrato da presente Ata de Registro de Preço será publicado no Diário Oficial do Estado, conforme o disposto no § 1.º do art. 298 do Decreto n.º 10.086, de 2022.</w:t>
      </w:r>
    </w:p>
    <w:p w14:paraId="38C34250" w14:textId="426A4FAF" w:rsidR="002C418E" w:rsidRPr="002C418E" w:rsidRDefault="002C418E" w:rsidP="002C418E">
      <w:pPr>
        <w:spacing w:before="57"/>
        <w:rPr>
          <w:rFonts w:ascii="Arial" w:hAnsi="Arial"/>
          <w:sz w:val="20"/>
          <w:szCs w:val="20"/>
        </w:rPr>
      </w:pPr>
      <w:r w:rsidRPr="002C418E">
        <w:rPr>
          <w:rFonts w:ascii="Arial" w:eastAsia="Bitstream Vera Sans" w:hAnsi="Arial"/>
          <w:b/>
          <w:bCs/>
          <w:color w:val="000000"/>
          <w:sz w:val="20"/>
          <w:szCs w:val="20"/>
          <w:lang w:bidi="ar-SA"/>
        </w:rPr>
        <w:t>14.2</w:t>
      </w:r>
      <w:r w:rsidRPr="002C418E">
        <w:rPr>
          <w:rFonts w:ascii="Arial" w:eastAsia="Bitstream Vera Sans" w:hAnsi="Arial"/>
          <w:color w:val="000000"/>
          <w:sz w:val="20"/>
          <w:szCs w:val="20"/>
          <w:lang w:bidi="ar-SA"/>
        </w:rPr>
        <w:t xml:space="preserve"> A ata de registro de preços será divulgada no Portal Nacional de Contratações Públicas (PNCP) e no portal da internet www.comprasparaná.pr.gov.br. </w:t>
      </w:r>
    </w:p>
    <w:p w14:paraId="35D3C729" w14:textId="77777777" w:rsidR="002C418E" w:rsidRPr="002C418E" w:rsidRDefault="002C418E" w:rsidP="002C418E">
      <w:pPr>
        <w:spacing w:before="57"/>
        <w:rPr>
          <w:rFonts w:ascii="Arial" w:hAnsi="Arial"/>
          <w:sz w:val="20"/>
          <w:szCs w:val="20"/>
        </w:rPr>
      </w:pPr>
    </w:p>
    <w:p w14:paraId="34290DC1" w14:textId="77777777" w:rsidR="002C418E" w:rsidRPr="002C418E" w:rsidRDefault="002C418E" w:rsidP="002C418E">
      <w:pPr>
        <w:spacing w:before="57"/>
        <w:rPr>
          <w:rFonts w:ascii="Arial" w:hAnsi="Arial"/>
          <w:sz w:val="20"/>
          <w:szCs w:val="20"/>
        </w:rPr>
      </w:pPr>
      <w:r w:rsidRPr="002C418E">
        <w:rPr>
          <w:rFonts w:ascii="Arial" w:eastAsia="Bitstream Vera Sans" w:hAnsi="Arial"/>
          <w:b/>
          <w:bCs/>
          <w:sz w:val="20"/>
          <w:szCs w:val="20"/>
        </w:rPr>
        <w:t>CLÁUSULA D</w:t>
      </w:r>
      <w:r w:rsidRPr="002C418E">
        <w:rPr>
          <w:rFonts w:ascii="Arial" w:eastAsia="Bitstream Vera Sans" w:hAnsi="Arial"/>
          <w:b/>
          <w:bCs/>
          <w:color w:val="000000"/>
          <w:sz w:val="20"/>
          <w:szCs w:val="20"/>
        </w:rPr>
        <w:t>ÉCIMA QUINTA</w:t>
      </w:r>
    </w:p>
    <w:p w14:paraId="26016E52" w14:textId="055E6586" w:rsidR="002C418E" w:rsidRPr="002C418E" w:rsidRDefault="002C418E" w:rsidP="002C418E">
      <w:pPr>
        <w:spacing w:before="57"/>
        <w:rPr>
          <w:rFonts w:ascii="Arial" w:hAnsi="Arial"/>
          <w:sz w:val="20"/>
          <w:szCs w:val="20"/>
        </w:rPr>
      </w:pPr>
      <w:r w:rsidRPr="002C418E">
        <w:rPr>
          <w:rFonts w:ascii="Arial" w:eastAsia="Bitstream Vera Sans" w:hAnsi="Arial"/>
          <w:sz w:val="20"/>
          <w:szCs w:val="20"/>
        </w:rPr>
        <w:t xml:space="preserve">O Pregão Eletrônico nº </w:t>
      </w:r>
      <w:r w:rsidR="00DA5798" w:rsidRPr="00DA5798">
        <w:rPr>
          <w:rFonts w:ascii="Arial" w:eastAsia="Bitstream Vera Sans" w:hAnsi="Arial" w:hint="eastAsia"/>
          <w:sz w:val="20"/>
          <w:szCs w:val="20"/>
        </w:rPr>
        <w:t>756</w:t>
      </w:r>
      <w:r w:rsidR="00C4625E">
        <w:rPr>
          <w:rFonts w:ascii="Arial" w:eastAsia="Bitstream Vera Sans" w:hAnsi="Arial"/>
          <w:sz w:val="20"/>
          <w:szCs w:val="20"/>
        </w:rPr>
        <w:t>/2023</w:t>
      </w:r>
      <w:r w:rsidRPr="002C418E">
        <w:rPr>
          <w:rFonts w:ascii="Arial" w:eastAsia="Bitstream Vera Sans" w:hAnsi="Arial"/>
          <w:sz w:val="20"/>
          <w:szCs w:val="20"/>
        </w:rPr>
        <w:t xml:space="preserve"> é realizado pelo Pregoeira </w:t>
      </w:r>
      <w:r w:rsidR="00C4625E">
        <w:rPr>
          <w:rFonts w:ascii="Arial" w:eastAsia="Bitstream Vera Sans" w:hAnsi="Arial"/>
          <w:sz w:val="20"/>
          <w:szCs w:val="20"/>
        </w:rPr>
        <w:t>Fernanda Beilke Calza</w:t>
      </w:r>
      <w:r w:rsidRPr="002C418E">
        <w:rPr>
          <w:rFonts w:ascii="Arial" w:eastAsia="Bitstream Vera Sans" w:hAnsi="Arial"/>
          <w:sz w:val="20"/>
          <w:szCs w:val="20"/>
        </w:rPr>
        <w:t>, designad</w:t>
      </w:r>
      <w:r w:rsidR="00C4625E">
        <w:rPr>
          <w:rFonts w:ascii="Arial" w:eastAsia="Bitstream Vera Sans" w:hAnsi="Arial"/>
          <w:sz w:val="20"/>
          <w:szCs w:val="20"/>
        </w:rPr>
        <w:t>a</w:t>
      </w:r>
      <w:r w:rsidRPr="002C418E">
        <w:rPr>
          <w:rFonts w:ascii="Arial" w:eastAsia="Bitstream Vera Sans" w:hAnsi="Arial"/>
          <w:sz w:val="20"/>
          <w:szCs w:val="20"/>
        </w:rPr>
        <w:t xml:space="preserve"> na </w:t>
      </w:r>
      <w:r w:rsidR="00C4625E">
        <w:rPr>
          <w:rFonts w:ascii="Arial" w:eastAsia="Bitstream Vera Sans" w:hAnsi="Arial"/>
          <w:sz w:val="20"/>
          <w:szCs w:val="20"/>
        </w:rPr>
        <w:t>Portaria</w:t>
      </w:r>
      <w:r w:rsidRPr="002C418E">
        <w:rPr>
          <w:rFonts w:ascii="Arial" w:eastAsia="Bitstream Vera Sans" w:hAnsi="Arial"/>
          <w:sz w:val="20"/>
          <w:szCs w:val="20"/>
        </w:rPr>
        <w:t xml:space="preserve"> n.º </w:t>
      </w:r>
      <w:r w:rsidR="00C4625E">
        <w:rPr>
          <w:rFonts w:ascii="Arial" w:eastAsia="Bitstream Vera Sans" w:hAnsi="Arial"/>
          <w:sz w:val="20"/>
          <w:szCs w:val="20"/>
        </w:rPr>
        <w:t>3065/2023</w:t>
      </w:r>
      <w:r w:rsidRPr="002C418E">
        <w:rPr>
          <w:rFonts w:ascii="Arial" w:eastAsia="Bitstream Vera Sans" w:hAnsi="Arial"/>
          <w:sz w:val="20"/>
          <w:szCs w:val="20"/>
        </w:rPr>
        <w:t xml:space="preserve"> de </w:t>
      </w:r>
      <w:r w:rsidR="001D6F15">
        <w:rPr>
          <w:rFonts w:ascii="Arial" w:eastAsia="Bitstream Vera Sans" w:hAnsi="Arial"/>
          <w:sz w:val="20"/>
          <w:szCs w:val="20"/>
        </w:rPr>
        <w:t>11/09/2023</w:t>
      </w:r>
      <w:r w:rsidRPr="002C418E">
        <w:rPr>
          <w:rFonts w:ascii="Arial" w:eastAsia="Bitstream Vera Sans" w:hAnsi="Arial"/>
          <w:sz w:val="20"/>
          <w:szCs w:val="20"/>
        </w:rPr>
        <w:t>.</w:t>
      </w:r>
    </w:p>
    <w:p w14:paraId="1FF20506" w14:textId="77777777" w:rsidR="002C418E" w:rsidRPr="002C418E" w:rsidRDefault="002C418E" w:rsidP="002C418E">
      <w:pPr>
        <w:spacing w:before="57"/>
        <w:rPr>
          <w:rFonts w:ascii="Arial" w:hAnsi="Arial"/>
          <w:sz w:val="20"/>
          <w:szCs w:val="20"/>
        </w:rPr>
      </w:pPr>
      <w:r w:rsidRPr="002C418E">
        <w:rPr>
          <w:rFonts w:ascii="Arial" w:eastAsia="Bitstream Vera Sans" w:hAnsi="Arial"/>
          <w:sz w:val="20"/>
          <w:szCs w:val="20"/>
        </w:rPr>
        <w:t>Assim, justo e de acordo, as partes assinam a presente ATA, que servirá de instrumento aos fins de contratação.</w:t>
      </w:r>
    </w:p>
    <w:p w14:paraId="22B78ABA" w14:textId="77777777" w:rsidR="002C418E" w:rsidRPr="003E0146" w:rsidRDefault="002C418E" w:rsidP="002C418E">
      <w:pPr>
        <w:spacing w:before="57"/>
        <w:rPr>
          <w:rFonts w:ascii="Arial" w:hAnsi="Arial"/>
          <w:b/>
          <w:bCs/>
          <w:sz w:val="20"/>
          <w:szCs w:val="20"/>
          <w:highlight w:val="white"/>
        </w:rPr>
      </w:pPr>
    </w:p>
    <w:tbl>
      <w:tblPr>
        <w:tblW w:w="0" w:type="auto"/>
        <w:tblInd w:w="366" w:type="dxa"/>
        <w:tblLayout w:type="fixed"/>
        <w:tblCellMar>
          <w:top w:w="55" w:type="dxa"/>
          <w:left w:w="55" w:type="dxa"/>
          <w:bottom w:w="55" w:type="dxa"/>
          <w:right w:w="55" w:type="dxa"/>
        </w:tblCellMar>
        <w:tblLook w:val="0000" w:firstRow="0" w:lastRow="0" w:firstColumn="0" w:lastColumn="0" w:noHBand="0" w:noVBand="0"/>
      </w:tblPr>
      <w:tblGrid>
        <w:gridCol w:w="3706"/>
        <w:gridCol w:w="1179"/>
        <w:gridCol w:w="3855"/>
      </w:tblGrid>
      <w:tr w:rsidR="002C418E" w:rsidRPr="002C418E" w14:paraId="41E6EBA8" w14:textId="77777777">
        <w:tc>
          <w:tcPr>
            <w:tcW w:w="3706" w:type="dxa"/>
            <w:tcBorders>
              <w:top w:val="single" w:sz="2" w:space="0" w:color="000000"/>
            </w:tcBorders>
            <w:shd w:val="clear" w:color="auto" w:fill="auto"/>
          </w:tcPr>
          <w:p w14:paraId="7651C959"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w:t>
            </w:r>
            <w:r w:rsidRPr="002C418E">
              <w:rPr>
                <w:rFonts w:ascii="Arial" w:hAnsi="Arial"/>
                <w:color w:val="C9211E"/>
                <w:sz w:val="20"/>
                <w:szCs w:val="20"/>
                <w:highlight w:val="yellow"/>
              </w:rPr>
              <w:t>SERVIDOR RESPONSÁVEL DO ÓRGÃO GERENCIADOR</w:t>
            </w:r>
            <w:r w:rsidRPr="002C418E">
              <w:rPr>
                <w:rFonts w:ascii="Arial" w:hAnsi="Arial"/>
                <w:color w:val="C9211E"/>
                <w:sz w:val="20"/>
                <w:szCs w:val="20"/>
                <w:highlight w:val="white"/>
              </w:rPr>
              <w:t>]</w:t>
            </w:r>
          </w:p>
        </w:tc>
        <w:tc>
          <w:tcPr>
            <w:tcW w:w="1179" w:type="dxa"/>
            <w:shd w:val="clear" w:color="auto" w:fill="auto"/>
          </w:tcPr>
          <w:p w14:paraId="3AA65BFC" w14:textId="77777777" w:rsidR="002C418E" w:rsidRPr="002C418E" w:rsidRDefault="002C418E">
            <w:pPr>
              <w:snapToGrid w:val="0"/>
              <w:spacing w:before="57"/>
              <w:rPr>
                <w:rFonts w:ascii="Arial" w:hAnsi="Arial"/>
                <w:color w:val="C9211E"/>
                <w:sz w:val="20"/>
                <w:szCs w:val="20"/>
                <w:highlight w:val="white"/>
              </w:rPr>
            </w:pPr>
          </w:p>
        </w:tc>
        <w:tc>
          <w:tcPr>
            <w:tcW w:w="3855" w:type="dxa"/>
            <w:tcBorders>
              <w:top w:val="single" w:sz="2" w:space="0" w:color="000000"/>
            </w:tcBorders>
            <w:shd w:val="clear" w:color="auto" w:fill="auto"/>
          </w:tcPr>
          <w:p w14:paraId="1B23A7BE"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w:t>
            </w:r>
            <w:r w:rsidRPr="002C418E">
              <w:rPr>
                <w:rFonts w:ascii="Arial" w:hAnsi="Arial"/>
                <w:color w:val="C9211E"/>
                <w:sz w:val="20"/>
                <w:szCs w:val="20"/>
                <w:highlight w:val="yellow"/>
              </w:rPr>
              <w:t>PREGOEIRO RESPONSÁVEL PELA CONDUÇÃO DO PREGÃO</w:t>
            </w:r>
            <w:r w:rsidRPr="002C418E">
              <w:rPr>
                <w:rFonts w:ascii="Arial" w:hAnsi="Arial"/>
                <w:color w:val="C9211E"/>
                <w:sz w:val="20"/>
                <w:szCs w:val="20"/>
                <w:highlight w:val="white"/>
              </w:rPr>
              <w:t>]</w:t>
            </w:r>
          </w:p>
        </w:tc>
      </w:tr>
    </w:tbl>
    <w:p w14:paraId="788395BF" w14:textId="77777777" w:rsidR="002C418E" w:rsidRPr="002C418E" w:rsidRDefault="002C418E" w:rsidP="002C418E">
      <w:pPr>
        <w:spacing w:before="57"/>
        <w:rPr>
          <w:rFonts w:ascii="Arial" w:hAnsi="Arial"/>
          <w:sz w:val="20"/>
          <w:szCs w:val="20"/>
        </w:rPr>
      </w:pPr>
      <w:r w:rsidRPr="002C418E">
        <w:rPr>
          <w:rFonts w:ascii="Arial" w:hAnsi="Arial"/>
          <w:b/>
          <w:bCs/>
          <w:color w:val="C9211E"/>
          <w:sz w:val="20"/>
          <w:szCs w:val="20"/>
          <w:highlight w:val="white"/>
        </w:rPr>
        <w:t>FORNECEDORES</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22"/>
        <w:gridCol w:w="2033"/>
        <w:gridCol w:w="3527"/>
        <w:gridCol w:w="2987"/>
      </w:tblGrid>
      <w:tr w:rsidR="002C418E" w:rsidRPr="002C418E" w14:paraId="71A0F7FF" w14:textId="77777777" w:rsidTr="001762CA">
        <w:trPr>
          <w:trHeight w:val="340"/>
        </w:trPr>
        <w:tc>
          <w:tcPr>
            <w:tcW w:w="822" w:type="dxa"/>
            <w:tcBorders>
              <w:top w:val="single" w:sz="2" w:space="0" w:color="000000"/>
              <w:left w:val="single" w:sz="2" w:space="0" w:color="000000"/>
              <w:bottom w:val="single" w:sz="2" w:space="0" w:color="000000"/>
            </w:tcBorders>
            <w:shd w:val="clear" w:color="auto" w:fill="E6E6FF"/>
            <w:vAlign w:val="center"/>
          </w:tcPr>
          <w:p w14:paraId="14B4A379" w14:textId="77777777" w:rsidR="002C418E" w:rsidRPr="002C418E" w:rsidRDefault="002C418E" w:rsidP="001E3C11">
            <w:pPr>
              <w:jc w:val="center"/>
              <w:rPr>
                <w:rFonts w:ascii="Arial" w:hAnsi="Arial"/>
                <w:sz w:val="20"/>
                <w:szCs w:val="20"/>
              </w:rPr>
            </w:pPr>
            <w:r w:rsidRPr="002C418E">
              <w:rPr>
                <w:rFonts w:ascii="Arial" w:hAnsi="Arial"/>
                <w:b/>
                <w:bCs/>
                <w:color w:val="C9211E"/>
                <w:sz w:val="20"/>
                <w:szCs w:val="20"/>
              </w:rPr>
              <w:t>LOTE/Item</w:t>
            </w:r>
          </w:p>
        </w:tc>
        <w:tc>
          <w:tcPr>
            <w:tcW w:w="2033" w:type="dxa"/>
            <w:tcBorders>
              <w:top w:val="single" w:sz="2" w:space="0" w:color="000000"/>
              <w:left w:val="single" w:sz="2" w:space="0" w:color="000000"/>
              <w:bottom w:val="single" w:sz="2" w:space="0" w:color="000000"/>
            </w:tcBorders>
            <w:shd w:val="clear" w:color="auto" w:fill="E6E6FF"/>
            <w:vAlign w:val="center"/>
          </w:tcPr>
          <w:p w14:paraId="70F00ED4" w14:textId="77777777" w:rsidR="002C418E" w:rsidRPr="002C418E" w:rsidRDefault="002C418E" w:rsidP="001E3C11">
            <w:pPr>
              <w:jc w:val="center"/>
              <w:rPr>
                <w:rFonts w:ascii="Arial" w:hAnsi="Arial"/>
                <w:sz w:val="20"/>
                <w:szCs w:val="20"/>
              </w:rPr>
            </w:pPr>
            <w:r w:rsidRPr="002C418E">
              <w:rPr>
                <w:rFonts w:ascii="Arial" w:hAnsi="Arial"/>
                <w:b/>
                <w:bCs/>
                <w:color w:val="C9211E"/>
                <w:sz w:val="20"/>
                <w:szCs w:val="20"/>
              </w:rPr>
              <w:t>CLASSIFICAÇÃO</w:t>
            </w:r>
          </w:p>
        </w:tc>
        <w:tc>
          <w:tcPr>
            <w:tcW w:w="3527" w:type="dxa"/>
            <w:tcBorders>
              <w:top w:val="single" w:sz="2" w:space="0" w:color="000000"/>
              <w:left w:val="single" w:sz="2" w:space="0" w:color="000000"/>
              <w:bottom w:val="single" w:sz="2" w:space="0" w:color="000000"/>
            </w:tcBorders>
            <w:shd w:val="clear" w:color="auto" w:fill="E6E6FF"/>
            <w:vAlign w:val="center"/>
          </w:tcPr>
          <w:p w14:paraId="4475CBDC" w14:textId="77777777" w:rsidR="002C418E" w:rsidRPr="002C418E" w:rsidRDefault="002C418E" w:rsidP="001E3C11">
            <w:pPr>
              <w:jc w:val="center"/>
              <w:rPr>
                <w:rFonts w:ascii="Arial" w:hAnsi="Arial"/>
                <w:sz w:val="20"/>
                <w:szCs w:val="20"/>
              </w:rPr>
            </w:pPr>
            <w:r w:rsidRPr="002C418E">
              <w:rPr>
                <w:rFonts w:ascii="Arial" w:hAnsi="Arial"/>
                <w:b/>
                <w:bCs/>
                <w:color w:val="C9211E"/>
                <w:sz w:val="20"/>
                <w:szCs w:val="20"/>
              </w:rPr>
              <w:t>RAZÃO SOCIAL</w:t>
            </w:r>
          </w:p>
        </w:tc>
        <w:tc>
          <w:tcPr>
            <w:tcW w:w="2987" w:type="dxa"/>
            <w:tcBorders>
              <w:top w:val="single" w:sz="2" w:space="0" w:color="000000"/>
              <w:left w:val="single" w:sz="2" w:space="0" w:color="000000"/>
              <w:bottom w:val="single" w:sz="2" w:space="0" w:color="000000"/>
              <w:right w:val="single" w:sz="2" w:space="0" w:color="000000"/>
            </w:tcBorders>
            <w:shd w:val="clear" w:color="auto" w:fill="E6E6FF"/>
            <w:vAlign w:val="center"/>
          </w:tcPr>
          <w:p w14:paraId="761A7FAD" w14:textId="77777777" w:rsidR="002C418E" w:rsidRPr="002C418E" w:rsidRDefault="002C418E" w:rsidP="001E3C11">
            <w:pPr>
              <w:jc w:val="center"/>
              <w:rPr>
                <w:rFonts w:ascii="Arial" w:hAnsi="Arial"/>
                <w:sz w:val="20"/>
                <w:szCs w:val="20"/>
              </w:rPr>
            </w:pPr>
            <w:r w:rsidRPr="002C418E">
              <w:rPr>
                <w:rFonts w:ascii="Arial" w:hAnsi="Arial"/>
                <w:b/>
                <w:bCs/>
                <w:color w:val="C9211E"/>
                <w:sz w:val="20"/>
                <w:szCs w:val="20"/>
              </w:rPr>
              <w:t>REPRESENTANTE LEGAL</w:t>
            </w:r>
          </w:p>
        </w:tc>
      </w:tr>
      <w:tr w:rsidR="002C418E" w:rsidRPr="002C418E" w14:paraId="416DC05B" w14:textId="77777777" w:rsidTr="001762CA">
        <w:trPr>
          <w:trHeight w:val="340"/>
        </w:trPr>
        <w:tc>
          <w:tcPr>
            <w:tcW w:w="822" w:type="dxa"/>
            <w:tcBorders>
              <w:left w:val="single" w:sz="2" w:space="0" w:color="000000"/>
              <w:bottom w:val="single" w:sz="2" w:space="0" w:color="000000"/>
            </w:tcBorders>
            <w:shd w:val="clear" w:color="auto" w:fill="auto"/>
            <w:vAlign w:val="center"/>
          </w:tcPr>
          <w:p w14:paraId="6A91B8FE" w14:textId="77777777" w:rsidR="002C418E" w:rsidRPr="002C418E" w:rsidRDefault="002C418E" w:rsidP="001E3C11">
            <w:pPr>
              <w:jc w:val="center"/>
              <w:rPr>
                <w:rFonts w:ascii="Arial" w:hAnsi="Arial"/>
                <w:sz w:val="20"/>
                <w:szCs w:val="20"/>
              </w:rPr>
            </w:pPr>
            <w:r w:rsidRPr="002C418E">
              <w:rPr>
                <w:rFonts w:ascii="Arial" w:hAnsi="Arial"/>
                <w:color w:val="C9211E"/>
                <w:sz w:val="20"/>
                <w:szCs w:val="20"/>
                <w:highlight w:val="white"/>
              </w:rPr>
              <w:t>01</w:t>
            </w:r>
          </w:p>
        </w:tc>
        <w:tc>
          <w:tcPr>
            <w:tcW w:w="2033" w:type="dxa"/>
            <w:tcBorders>
              <w:left w:val="single" w:sz="2" w:space="0" w:color="000000"/>
              <w:bottom w:val="single" w:sz="2" w:space="0" w:color="000000"/>
            </w:tcBorders>
            <w:shd w:val="clear" w:color="auto" w:fill="auto"/>
            <w:vAlign w:val="center"/>
          </w:tcPr>
          <w:p w14:paraId="556B7716" w14:textId="64753856" w:rsidR="002C418E" w:rsidRPr="002C418E" w:rsidRDefault="002C418E" w:rsidP="001E3C11">
            <w:pPr>
              <w:jc w:val="center"/>
              <w:rPr>
                <w:rFonts w:ascii="Arial" w:hAnsi="Arial"/>
                <w:color w:val="C9211E"/>
                <w:sz w:val="20"/>
                <w:szCs w:val="20"/>
                <w:highlight w:val="white"/>
              </w:rPr>
            </w:pPr>
            <w:r w:rsidRPr="002C418E">
              <w:rPr>
                <w:rFonts w:ascii="Arial" w:hAnsi="Arial"/>
                <w:color w:val="C9211E"/>
                <w:sz w:val="20"/>
                <w:szCs w:val="20"/>
                <w:highlight w:val="white"/>
              </w:rPr>
              <w:t>1.º</w:t>
            </w:r>
          </w:p>
        </w:tc>
        <w:tc>
          <w:tcPr>
            <w:tcW w:w="3527" w:type="dxa"/>
            <w:tcBorders>
              <w:left w:val="single" w:sz="2" w:space="0" w:color="000000"/>
              <w:bottom w:val="single" w:sz="2" w:space="0" w:color="000000"/>
            </w:tcBorders>
            <w:shd w:val="clear" w:color="auto" w:fill="auto"/>
            <w:vAlign w:val="center"/>
          </w:tcPr>
          <w:p w14:paraId="796A19B3" w14:textId="77777777" w:rsidR="002C418E" w:rsidRPr="002C418E" w:rsidRDefault="002C418E" w:rsidP="001E3C11">
            <w:pPr>
              <w:jc w:val="center"/>
              <w:rPr>
                <w:rFonts w:ascii="Arial" w:hAnsi="Arial"/>
                <w:color w:val="C9211E"/>
                <w:sz w:val="20"/>
                <w:szCs w:val="20"/>
                <w:highlight w:val="white"/>
              </w:rPr>
            </w:pPr>
          </w:p>
        </w:tc>
        <w:tc>
          <w:tcPr>
            <w:tcW w:w="2987" w:type="dxa"/>
            <w:tcBorders>
              <w:left w:val="single" w:sz="2" w:space="0" w:color="000000"/>
              <w:bottom w:val="single" w:sz="2" w:space="0" w:color="000000"/>
              <w:right w:val="single" w:sz="2" w:space="0" w:color="000000"/>
            </w:tcBorders>
            <w:shd w:val="clear" w:color="auto" w:fill="auto"/>
            <w:vAlign w:val="center"/>
          </w:tcPr>
          <w:p w14:paraId="218333FA" w14:textId="77777777" w:rsidR="002C418E" w:rsidRPr="002C418E" w:rsidRDefault="002C418E" w:rsidP="001E3C11">
            <w:pPr>
              <w:jc w:val="center"/>
              <w:rPr>
                <w:rFonts w:ascii="Arial" w:hAnsi="Arial"/>
                <w:color w:val="C9211E"/>
                <w:sz w:val="20"/>
                <w:szCs w:val="20"/>
                <w:highlight w:val="white"/>
              </w:rPr>
            </w:pPr>
          </w:p>
        </w:tc>
      </w:tr>
      <w:tr w:rsidR="002C418E" w:rsidRPr="002C418E" w14:paraId="34D5520F" w14:textId="77777777" w:rsidTr="001762CA">
        <w:trPr>
          <w:trHeight w:val="340"/>
        </w:trPr>
        <w:tc>
          <w:tcPr>
            <w:tcW w:w="822" w:type="dxa"/>
            <w:tcBorders>
              <w:left w:val="single" w:sz="2" w:space="0" w:color="000000"/>
              <w:bottom w:val="single" w:sz="2" w:space="0" w:color="000000"/>
            </w:tcBorders>
            <w:shd w:val="clear" w:color="auto" w:fill="auto"/>
            <w:vAlign w:val="center"/>
          </w:tcPr>
          <w:p w14:paraId="09D70193" w14:textId="77777777" w:rsidR="002C418E" w:rsidRPr="002C418E" w:rsidRDefault="002C418E" w:rsidP="001E3C11">
            <w:pPr>
              <w:jc w:val="center"/>
              <w:rPr>
                <w:rFonts w:ascii="Arial" w:hAnsi="Arial"/>
                <w:sz w:val="20"/>
                <w:szCs w:val="20"/>
              </w:rPr>
            </w:pPr>
            <w:r w:rsidRPr="002C418E">
              <w:rPr>
                <w:rFonts w:ascii="Arial" w:hAnsi="Arial"/>
                <w:color w:val="C9211E"/>
                <w:sz w:val="20"/>
                <w:szCs w:val="20"/>
                <w:highlight w:val="white"/>
              </w:rPr>
              <w:t>02</w:t>
            </w:r>
          </w:p>
        </w:tc>
        <w:tc>
          <w:tcPr>
            <w:tcW w:w="2033" w:type="dxa"/>
            <w:tcBorders>
              <w:left w:val="single" w:sz="2" w:space="0" w:color="000000"/>
              <w:bottom w:val="single" w:sz="2" w:space="0" w:color="000000"/>
            </w:tcBorders>
            <w:shd w:val="clear" w:color="auto" w:fill="auto"/>
            <w:vAlign w:val="center"/>
          </w:tcPr>
          <w:p w14:paraId="240F7090" w14:textId="7E7E5C84" w:rsidR="002C418E" w:rsidRPr="002C418E" w:rsidRDefault="002C418E" w:rsidP="001E3C11">
            <w:pPr>
              <w:jc w:val="center"/>
              <w:rPr>
                <w:rFonts w:ascii="Arial" w:hAnsi="Arial"/>
                <w:color w:val="C9211E"/>
                <w:sz w:val="20"/>
                <w:szCs w:val="20"/>
                <w:highlight w:val="white"/>
              </w:rPr>
            </w:pPr>
            <w:r w:rsidRPr="002C418E">
              <w:rPr>
                <w:rFonts w:ascii="Arial" w:hAnsi="Arial"/>
                <w:color w:val="C9211E"/>
                <w:sz w:val="20"/>
                <w:szCs w:val="20"/>
                <w:highlight w:val="white"/>
              </w:rPr>
              <w:t>1.º</w:t>
            </w:r>
          </w:p>
        </w:tc>
        <w:tc>
          <w:tcPr>
            <w:tcW w:w="3527" w:type="dxa"/>
            <w:tcBorders>
              <w:left w:val="single" w:sz="2" w:space="0" w:color="000000"/>
              <w:bottom w:val="single" w:sz="2" w:space="0" w:color="000000"/>
            </w:tcBorders>
            <w:shd w:val="clear" w:color="auto" w:fill="auto"/>
            <w:vAlign w:val="center"/>
          </w:tcPr>
          <w:p w14:paraId="19FBD2AA" w14:textId="77777777" w:rsidR="002C418E" w:rsidRPr="002C418E" w:rsidRDefault="002C418E" w:rsidP="001E3C11">
            <w:pPr>
              <w:jc w:val="center"/>
              <w:rPr>
                <w:rFonts w:ascii="Arial" w:hAnsi="Arial"/>
                <w:color w:val="C9211E"/>
                <w:sz w:val="20"/>
                <w:szCs w:val="20"/>
                <w:highlight w:val="white"/>
              </w:rPr>
            </w:pPr>
          </w:p>
        </w:tc>
        <w:tc>
          <w:tcPr>
            <w:tcW w:w="2987" w:type="dxa"/>
            <w:tcBorders>
              <w:left w:val="single" w:sz="2" w:space="0" w:color="000000"/>
              <w:bottom w:val="single" w:sz="2" w:space="0" w:color="000000"/>
              <w:right w:val="single" w:sz="2" w:space="0" w:color="000000"/>
            </w:tcBorders>
            <w:shd w:val="clear" w:color="auto" w:fill="auto"/>
            <w:vAlign w:val="center"/>
          </w:tcPr>
          <w:p w14:paraId="3984C062" w14:textId="77777777" w:rsidR="002C418E" w:rsidRPr="002C418E" w:rsidRDefault="002C418E" w:rsidP="001E3C11">
            <w:pPr>
              <w:jc w:val="center"/>
              <w:rPr>
                <w:rFonts w:ascii="Arial" w:hAnsi="Arial"/>
                <w:color w:val="C9211E"/>
                <w:sz w:val="20"/>
                <w:szCs w:val="20"/>
                <w:highlight w:val="white"/>
              </w:rPr>
            </w:pPr>
          </w:p>
        </w:tc>
      </w:tr>
      <w:tr w:rsidR="002C418E" w:rsidRPr="002C418E" w14:paraId="23CA5075" w14:textId="77777777" w:rsidTr="001762CA">
        <w:trPr>
          <w:trHeight w:val="340"/>
        </w:trPr>
        <w:tc>
          <w:tcPr>
            <w:tcW w:w="822" w:type="dxa"/>
            <w:tcBorders>
              <w:left w:val="single" w:sz="2" w:space="0" w:color="000000"/>
              <w:bottom w:val="single" w:sz="2" w:space="0" w:color="000000"/>
            </w:tcBorders>
            <w:shd w:val="clear" w:color="auto" w:fill="auto"/>
            <w:vAlign w:val="center"/>
          </w:tcPr>
          <w:p w14:paraId="52743506" w14:textId="77777777" w:rsidR="002C418E" w:rsidRPr="002C418E" w:rsidRDefault="002C418E" w:rsidP="001E3C11">
            <w:pPr>
              <w:jc w:val="center"/>
              <w:rPr>
                <w:rFonts w:ascii="Arial" w:hAnsi="Arial"/>
                <w:sz w:val="20"/>
                <w:szCs w:val="20"/>
              </w:rPr>
            </w:pPr>
            <w:r w:rsidRPr="002C418E">
              <w:rPr>
                <w:rFonts w:ascii="Arial" w:hAnsi="Arial"/>
                <w:color w:val="C9211E"/>
                <w:sz w:val="20"/>
                <w:szCs w:val="20"/>
                <w:highlight w:val="white"/>
              </w:rPr>
              <w:t>03</w:t>
            </w:r>
          </w:p>
        </w:tc>
        <w:tc>
          <w:tcPr>
            <w:tcW w:w="2033" w:type="dxa"/>
            <w:tcBorders>
              <w:left w:val="single" w:sz="2" w:space="0" w:color="000000"/>
              <w:bottom w:val="single" w:sz="2" w:space="0" w:color="000000"/>
            </w:tcBorders>
            <w:shd w:val="clear" w:color="auto" w:fill="auto"/>
            <w:vAlign w:val="center"/>
          </w:tcPr>
          <w:p w14:paraId="0A7DFCDD" w14:textId="21EFFAC7" w:rsidR="002C418E" w:rsidRPr="002C418E" w:rsidRDefault="002C418E" w:rsidP="001E3C11">
            <w:pPr>
              <w:jc w:val="center"/>
              <w:rPr>
                <w:rFonts w:ascii="Arial" w:hAnsi="Arial"/>
                <w:color w:val="C9211E"/>
                <w:sz w:val="20"/>
                <w:szCs w:val="20"/>
                <w:highlight w:val="white"/>
              </w:rPr>
            </w:pPr>
            <w:r w:rsidRPr="002C418E">
              <w:rPr>
                <w:rFonts w:ascii="Arial" w:hAnsi="Arial"/>
                <w:color w:val="C9211E"/>
                <w:sz w:val="20"/>
                <w:szCs w:val="20"/>
                <w:highlight w:val="white"/>
              </w:rPr>
              <w:t>1.º</w:t>
            </w:r>
          </w:p>
        </w:tc>
        <w:tc>
          <w:tcPr>
            <w:tcW w:w="3527" w:type="dxa"/>
            <w:tcBorders>
              <w:left w:val="single" w:sz="2" w:space="0" w:color="000000"/>
              <w:bottom w:val="single" w:sz="2" w:space="0" w:color="000000"/>
            </w:tcBorders>
            <w:shd w:val="clear" w:color="auto" w:fill="auto"/>
            <w:vAlign w:val="center"/>
          </w:tcPr>
          <w:p w14:paraId="4729873E" w14:textId="77777777" w:rsidR="002C418E" w:rsidRPr="002C418E" w:rsidRDefault="002C418E" w:rsidP="001E3C11">
            <w:pPr>
              <w:jc w:val="center"/>
              <w:rPr>
                <w:rFonts w:ascii="Arial" w:hAnsi="Arial"/>
                <w:color w:val="C9211E"/>
                <w:sz w:val="20"/>
                <w:szCs w:val="20"/>
                <w:highlight w:val="white"/>
              </w:rPr>
            </w:pPr>
          </w:p>
        </w:tc>
        <w:tc>
          <w:tcPr>
            <w:tcW w:w="2987" w:type="dxa"/>
            <w:tcBorders>
              <w:left w:val="single" w:sz="2" w:space="0" w:color="000000"/>
              <w:bottom w:val="single" w:sz="2" w:space="0" w:color="000000"/>
              <w:right w:val="single" w:sz="2" w:space="0" w:color="000000"/>
            </w:tcBorders>
            <w:shd w:val="clear" w:color="auto" w:fill="auto"/>
            <w:vAlign w:val="center"/>
          </w:tcPr>
          <w:p w14:paraId="70450B2A" w14:textId="77777777" w:rsidR="002C418E" w:rsidRPr="002C418E" w:rsidRDefault="002C418E" w:rsidP="001E3C11">
            <w:pPr>
              <w:jc w:val="center"/>
              <w:rPr>
                <w:rFonts w:ascii="Arial" w:hAnsi="Arial"/>
                <w:color w:val="C9211E"/>
                <w:sz w:val="20"/>
                <w:szCs w:val="20"/>
                <w:highlight w:val="white"/>
              </w:rPr>
            </w:pPr>
          </w:p>
        </w:tc>
      </w:tr>
    </w:tbl>
    <w:p w14:paraId="237D5845" w14:textId="77777777" w:rsidR="002C418E" w:rsidRPr="00D55F86" w:rsidRDefault="002C418E" w:rsidP="002C418E">
      <w:pPr>
        <w:pageBreakBefore/>
        <w:tabs>
          <w:tab w:val="left" w:pos="1047"/>
          <w:tab w:val="center" w:pos="4306"/>
          <w:tab w:val="right" w:pos="8558"/>
        </w:tabs>
        <w:spacing w:before="57"/>
        <w:ind w:left="18"/>
        <w:jc w:val="center"/>
        <w:rPr>
          <w:rFonts w:ascii="Arial" w:hAnsi="Arial"/>
          <w:sz w:val="20"/>
          <w:szCs w:val="20"/>
        </w:rPr>
      </w:pPr>
      <w:r w:rsidRPr="00D55F86">
        <w:rPr>
          <w:rFonts w:ascii="Arial" w:hAnsi="Arial"/>
          <w:b/>
          <w:bCs/>
          <w:sz w:val="20"/>
          <w:szCs w:val="20"/>
          <w:highlight w:val="white"/>
        </w:rPr>
        <w:lastRenderedPageBreak/>
        <w:t>Anexo da Ata de Registro de Preços</w:t>
      </w:r>
    </w:p>
    <w:p w14:paraId="1AB018A6" w14:textId="77777777" w:rsidR="002C418E" w:rsidRPr="00D55F86" w:rsidRDefault="002C418E" w:rsidP="002C418E">
      <w:pPr>
        <w:tabs>
          <w:tab w:val="left" w:pos="1047"/>
          <w:tab w:val="center" w:pos="4306"/>
          <w:tab w:val="right" w:pos="8558"/>
        </w:tabs>
        <w:spacing w:before="57"/>
        <w:ind w:left="18"/>
        <w:jc w:val="center"/>
        <w:rPr>
          <w:rFonts w:ascii="Arial" w:hAnsi="Arial"/>
          <w:sz w:val="20"/>
          <w:szCs w:val="20"/>
        </w:rPr>
      </w:pPr>
      <w:r w:rsidRPr="00D55F86">
        <w:rPr>
          <w:rFonts w:ascii="Arial" w:hAnsi="Arial"/>
          <w:b/>
          <w:bCs/>
          <w:sz w:val="20"/>
          <w:szCs w:val="20"/>
          <w:highlight w:val="white"/>
        </w:rPr>
        <w:t>Cadastro de Reserva</w:t>
      </w:r>
    </w:p>
    <w:p w14:paraId="70AE5A04" w14:textId="77777777" w:rsidR="002C418E" w:rsidRPr="00D55F86" w:rsidRDefault="002C418E" w:rsidP="002C418E">
      <w:pPr>
        <w:tabs>
          <w:tab w:val="left" w:pos="1047"/>
          <w:tab w:val="center" w:pos="4306"/>
          <w:tab w:val="right" w:pos="8558"/>
        </w:tabs>
        <w:spacing w:before="57"/>
        <w:ind w:left="18"/>
        <w:jc w:val="center"/>
        <w:rPr>
          <w:rFonts w:ascii="Arial" w:hAnsi="Arial"/>
          <w:b/>
          <w:bCs/>
          <w:sz w:val="20"/>
          <w:szCs w:val="20"/>
          <w:highlight w:val="white"/>
        </w:rPr>
      </w:pPr>
    </w:p>
    <w:p w14:paraId="471B4C22" w14:textId="5CFC8A11" w:rsidR="002C418E" w:rsidRPr="005F60F3" w:rsidRDefault="002C418E" w:rsidP="002C418E">
      <w:pPr>
        <w:spacing w:before="57"/>
        <w:rPr>
          <w:rFonts w:ascii="Arial" w:hAnsi="Arial"/>
          <w:sz w:val="20"/>
          <w:szCs w:val="20"/>
        </w:rPr>
      </w:pPr>
      <w:r w:rsidRPr="005F60F3">
        <w:rPr>
          <w:rFonts w:ascii="Arial" w:hAnsi="Arial"/>
          <w:b/>
          <w:bCs/>
          <w:sz w:val="20"/>
          <w:szCs w:val="20"/>
          <w:highlight w:val="white"/>
        </w:rPr>
        <w:t xml:space="preserve">PROCESSO LICITATÓRIO PE </w:t>
      </w:r>
      <w:r w:rsidR="00DA5798" w:rsidRPr="00DA5798">
        <w:rPr>
          <w:rFonts w:ascii="Arial" w:hAnsi="Arial" w:hint="eastAsia"/>
          <w:b/>
          <w:bCs/>
          <w:sz w:val="20"/>
          <w:szCs w:val="20"/>
        </w:rPr>
        <w:t>756</w:t>
      </w:r>
      <w:r w:rsidR="005F60F3" w:rsidRPr="005F60F3">
        <w:rPr>
          <w:rFonts w:ascii="Arial" w:hAnsi="Arial"/>
          <w:b/>
          <w:bCs/>
          <w:sz w:val="20"/>
          <w:szCs w:val="20"/>
          <w:highlight w:val="white"/>
        </w:rPr>
        <w:t>/2023</w:t>
      </w:r>
      <w:r w:rsidRPr="005F60F3">
        <w:rPr>
          <w:rFonts w:ascii="Arial" w:hAnsi="Arial"/>
          <w:b/>
          <w:bCs/>
          <w:sz w:val="20"/>
          <w:szCs w:val="20"/>
          <w:highlight w:val="white"/>
        </w:rPr>
        <w:tab/>
      </w:r>
      <w:r w:rsidRPr="005F60F3">
        <w:rPr>
          <w:rFonts w:ascii="Arial" w:hAnsi="Arial"/>
          <w:b/>
          <w:bCs/>
          <w:sz w:val="20"/>
          <w:szCs w:val="20"/>
          <w:highlight w:val="white"/>
        </w:rPr>
        <w:tab/>
      </w:r>
      <w:r w:rsidRPr="005F60F3">
        <w:rPr>
          <w:rFonts w:ascii="Arial" w:hAnsi="Arial"/>
          <w:b/>
          <w:bCs/>
          <w:sz w:val="20"/>
          <w:szCs w:val="20"/>
          <w:highlight w:val="white"/>
        </w:rPr>
        <w:tab/>
        <w:t xml:space="preserve">PROTOCOLO </w:t>
      </w:r>
      <w:r w:rsidR="00382C38" w:rsidRPr="00382C38">
        <w:rPr>
          <w:rFonts w:ascii="Arial" w:hAnsi="Arial" w:hint="eastAsia"/>
          <w:b/>
          <w:bCs/>
          <w:caps/>
          <w:sz w:val="20"/>
          <w:szCs w:val="20"/>
        </w:rPr>
        <w:t>21.253.253-3</w:t>
      </w:r>
    </w:p>
    <w:p w14:paraId="7D447D1B" w14:textId="77777777" w:rsidR="002C418E" w:rsidRPr="005F60F3" w:rsidRDefault="002C418E" w:rsidP="002C418E">
      <w:pPr>
        <w:spacing w:before="57"/>
        <w:rPr>
          <w:rFonts w:ascii="Arial" w:hAnsi="Arial"/>
          <w:sz w:val="20"/>
          <w:szCs w:val="20"/>
          <w:highlight w:val="white"/>
        </w:rPr>
      </w:pPr>
    </w:p>
    <w:tbl>
      <w:tblPr>
        <w:tblW w:w="0" w:type="auto"/>
        <w:tblInd w:w="44" w:type="dxa"/>
        <w:tblLayout w:type="fixed"/>
        <w:tblCellMar>
          <w:top w:w="55" w:type="dxa"/>
          <w:left w:w="55" w:type="dxa"/>
          <w:bottom w:w="55" w:type="dxa"/>
          <w:right w:w="55" w:type="dxa"/>
        </w:tblCellMar>
        <w:tblLook w:val="0000" w:firstRow="0" w:lastRow="0" w:firstColumn="0" w:lastColumn="0" w:noHBand="0" w:noVBand="0"/>
      </w:tblPr>
      <w:tblGrid>
        <w:gridCol w:w="764"/>
        <w:gridCol w:w="3354"/>
        <w:gridCol w:w="3682"/>
        <w:gridCol w:w="1544"/>
      </w:tblGrid>
      <w:tr w:rsidR="002C418E" w:rsidRPr="002C418E" w14:paraId="227B0F6D" w14:textId="77777777">
        <w:tc>
          <w:tcPr>
            <w:tcW w:w="9344" w:type="dxa"/>
            <w:gridSpan w:val="4"/>
            <w:tcBorders>
              <w:top w:val="single" w:sz="2" w:space="0" w:color="000000"/>
              <w:left w:val="single" w:sz="2" w:space="0" w:color="000000"/>
              <w:bottom w:val="single" w:sz="2" w:space="0" w:color="000000"/>
              <w:right w:val="single" w:sz="2" w:space="0" w:color="000000"/>
            </w:tcBorders>
            <w:shd w:val="clear" w:color="auto" w:fill="CCCCCC"/>
          </w:tcPr>
          <w:p w14:paraId="47805CF5" w14:textId="77777777" w:rsidR="002C418E" w:rsidRPr="002C418E" w:rsidRDefault="002C418E">
            <w:pPr>
              <w:spacing w:before="57"/>
              <w:jc w:val="center"/>
              <w:rPr>
                <w:rFonts w:ascii="Arial" w:hAnsi="Arial"/>
                <w:sz w:val="20"/>
                <w:szCs w:val="20"/>
              </w:rPr>
            </w:pPr>
            <w:r w:rsidRPr="002C418E">
              <w:rPr>
                <w:rFonts w:ascii="Arial" w:hAnsi="Arial"/>
                <w:b/>
                <w:bCs/>
                <w:color w:val="C9211E"/>
                <w:sz w:val="20"/>
                <w:szCs w:val="20"/>
              </w:rPr>
              <w:t>FORNECEDOR</w:t>
            </w:r>
          </w:p>
        </w:tc>
      </w:tr>
      <w:tr w:rsidR="002C418E" w:rsidRPr="002C418E" w14:paraId="666F1F5A" w14:textId="77777777">
        <w:tc>
          <w:tcPr>
            <w:tcW w:w="9344" w:type="dxa"/>
            <w:gridSpan w:val="4"/>
            <w:tcBorders>
              <w:left w:val="single" w:sz="2" w:space="0" w:color="000000"/>
              <w:bottom w:val="single" w:sz="2" w:space="0" w:color="000000"/>
              <w:right w:val="single" w:sz="2" w:space="0" w:color="000000"/>
            </w:tcBorders>
            <w:shd w:val="clear" w:color="auto" w:fill="auto"/>
          </w:tcPr>
          <w:p w14:paraId="660B9C11" w14:textId="77777777" w:rsidR="002C418E" w:rsidRPr="002C418E" w:rsidRDefault="002C418E">
            <w:pPr>
              <w:spacing w:before="57"/>
              <w:rPr>
                <w:rFonts w:ascii="Arial" w:hAnsi="Arial"/>
                <w:sz w:val="20"/>
                <w:szCs w:val="20"/>
              </w:rPr>
            </w:pPr>
            <w:r w:rsidRPr="002C418E">
              <w:rPr>
                <w:rFonts w:ascii="Arial" w:hAnsi="Arial"/>
                <w:color w:val="C9211E"/>
                <w:sz w:val="20"/>
                <w:szCs w:val="20"/>
                <w:highlight w:val="white"/>
              </w:rPr>
              <w:t>CNPJ - NOME EMPRESA</w:t>
            </w:r>
          </w:p>
        </w:tc>
      </w:tr>
      <w:tr w:rsidR="002C418E" w:rsidRPr="002C418E" w14:paraId="5D42D7DE" w14:textId="77777777">
        <w:tc>
          <w:tcPr>
            <w:tcW w:w="764" w:type="dxa"/>
            <w:tcBorders>
              <w:left w:val="single" w:sz="2" w:space="0" w:color="000000"/>
              <w:bottom w:val="single" w:sz="2" w:space="0" w:color="000000"/>
            </w:tcBorders>
            <w:shd w:val="clear" w:color="auto" w:fill="CCCCCC"/>
          </w:tcPr>
          <w:p w14:paraId="50129E1B"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LOTE</w:t>
            </w:r>
          </w:p>
        </w:tc>
        <w:tc>
          <w:tcPr>
            <w:tcW w:w="3354" w:type="dxa"/>
            <w:tcBorders>
              <w:left w:val="single" w:sz="2" w:space="0" w:color="000000"/>
              <w:bottom w:val="single" w:sz="2" w:space="0" w:color="000000"/>
            </w:tcBorders>
            <w:shd w:val="clear" w:color="auto" w:fill="CCCCCC"/>
          </w:tcPr>
          <w:p w14:paraId="7548468D"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VALOR UNITÁRIO REGISTRADO</w:t>
            </w:r>
          </w:p>
        </w:tc>
        <w:tc>
          <w:tcPr>
            <w:tcW w:w="3682" w:type="dxa"/>
            <w:tcBorders>
              <w:left w:val="single" w:sz="2" w:space="0" w:color="000000"/>
              <w:bottom w:val="single" w:sz="2" w:space="0" w:color="000000"/>
            </w:tcBorders>
            <w:shd w:val="clear" w:color="auto" w:fill="CCCCCC"/>
          </w:tcPr>
          <w:p w14:paraId="70C779C5"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CARACTERÍSTICAS</w:t>
            </w:r>
          </w:p>
        </w:tc>
        <w:tc>
          <w:tcPr>
            <w:tcW w:w="1544" w:type="dxa"/>
            <w:tcBorders>
              <w:left w:val="single" w:sz="2" w:space="0" w:color="000000"/>
              <w:bottom w:val="single" w:sz="2" w:space="0" w:color="000000"/>
              <w:right w:val="single" w:sz="2" w:space="0" w:color="000000"/>
            </w:tcBorders>
            <w:shd w:val="clear" w:color="auto" w:fill="CCCCCC"/>
          </w:tcPr>
          <w:p w14:paraId="2F975FCC"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COLOCAÇÃO</w:t>
            </w:r>
          </w:p>
        </w:tc>
      </w:tr>
      <w:tr w:rsidR="002C418E" w:rsidRPr="002C418E" w14:paraId="5CEF20C9" w14:textId="77777777">
        <w:tc>
          <w:tcPr>
            <w:tcW w:w="764" w:type="dxa"/>
            <w:tcBorders>
              <w:left w:val="single" w:sz="2" w:space="0" w:color="000000"/>
              <w:bottom w:val="single" w:sz="2" w:space="0" w:color="000000"/>
            </w:tcBorders>
            <w:shd w:val="clear" w:color="auto" w:fill="auto"/>
          </w:tcPr>
          <w:p w14:paraId="686059C8"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w:t>
            </w:r>
          </w:p>
        </w:tc>
        <w:tc>
          <w:tcPr>
            <w:tcW w:w="3354" w:type="dxa"/>
            <w:tcBorders>
              <w:left w:val="single" w:sz="2" w:space="0" w:color="000000"/>
              <w:bottom w:val="single" w:sz="2" w:space="0" w:color="000000"/>
            </w:tcBorders>
            <w:shd w:val="clear" w:color="auto" w:fill="auto"/>
          </w:tcPr>
          <w:p w14:paraId="53612A57"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R$ xx,xx</w:t>
            </w:r>
          </w:p>
        </w:tc>
        <w:tc>
          <w:tcPr>
            <w:tcW w:w="3682" w:type="dxa"/>
            <w:tcBorders>
              <w:left w:val="single" w:sz="2" w:space="0" w:color="000000"/>
              <w:bottom w:val="single" w:sz="2" w:space="0" w:color="000000"/>
            </w:tcBorders>
            <w:shd w:val="clear" w:color="auto" w:fill="auto"/>
          </w:tcPr>
          <w:p w14:paraId="51A23FE5"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xxxx</w:t>
            </w:r>
          </w:p>
        </w:tc>
        <w:tc>
          <w:tcPr>
            <w:tcW w:w="1544" w:type="dxa"/>
            <w:tcBorders>
              <w:left w:val="single" w:sz="2" w:space="0" w:color="000000"/>
              <w:bottom w:val="single" w:sz="2" w:space="0" w:color="000000"/>
              <w:right w:val="single" w:sz="2" w:space="0" w:color="000000"/>
            </w:tcBorders>
            <w:shd w:val="clear" w:color="auto" w:fill="auto"/>
          </w:tcPr>
          <w:p w14:paraId="587A0A6F" w14:textId="77777777" w:rsidR="002C418E" w:rsidRPr="002C418E" w:rsidRDefault="002C418E">
            <w:pPr>
              <w:snapToGrid w:val="0"/>
              <w:spacing w:before="57"/>
              <w:rPr>
                <w:rFonts w:ascii="Arial" w:hAnsi="Arial"/>
                <w:color w:val="C9211E"/>
                <w:sz w:val="20"/>
                <w:szCs w:val="20"/>
                <w:highlight w:val="white"/>
              </w:rPr>
            </w:pPr>
          </w:p>
        </w:tc>
      </w:tr>
      <w:tr w:rsidR="002C418E" w:rsidRPr="002C418E" w14:paraId="1168DF9E" w14:textId="77777777">
        <w:tc>
          <w:tcPr>
            <w:tcW w:w="764" w:type="dxa"/>
            <w:tcBorders>
              <w:left w:val="single" w:sz="2" w:space="0" w:color="000000"/>
              <w:bottom w:val="single" w:sz="2" w:space="0" w:color="000000"/>
            </w:tcBorders>
            <w:shd w:val="clear" w:color="auto" w:fill="auto"/>
          </w:tcPr>
          <w:p w14:paraId="5CC99E67"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w:t>
            </w:r>
          </w:p>
        </w:tc>
        <w:tc>
          <w:tcPr>
            <w:tcW w:w="3354" w:type="dxa"/>
            <w:tcBorders>
              <w:left w:val="single" w:sz="2" w:space="0" w:color="000000"/>
              <w:bottom w:val="single" w:sz="2" w:space="0" w:color="000000"/>
            </w:tcBorders>
            <w:shd w:val="clear" w:color="auto" w:fill="auto"/>
          </w:tcPr>
          <w:p w14:paraId="3DCEB806"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R$ xx,xx</w:t>
            </w:r>
          </w:p>
        </w:tc>
        <w:tc>
          <w:tcPr>
            <w:tcW w:w="3682" w:type="dxa"/>
            <w:tcBorders>
              <w:left w:val="single" w:sz="2" w:space="0" w:color="000000"/>
              <w:bottom w:val="single" w:sz="2" w:space="0" w:color="000000"/>
            </w:tcBorders>
            <w:shd w:val="clear" w:color="auto" w:fill="auto"/>
          </w:tcPr>
          <w:p w14:paraId="3E769985"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xxxx</w:t>
            </w:r>
          </w:p>
        </w:tc>
        <w:tc>
          <w:tcPr>
            <w:tcW w:w="1544" w:type="dxa"/>
            <w:tcBorders>
              <w:left w:val="single" w:sz="2" w:space="0" w:color="000000"/>
              <w:bottom w:val="single" w:sz="2" w:space="0" w:color="000000"/>
              <w:right w:val="single" w:sz="2" w:space="0" w:color="000000"/>
            </w:tcBorders>
            <w:shd w:val="clear" w:color="auto" w:fill="auto"/>
          </w:tcPr>
          <w:p w14:paraId="66EC46E6" w14:textId="77777777" w:rsidR="002C418E" w:rsidRPr="002C418E" w:rsidRDefault="002C418E">
            <w:pPr>
              <w:snapToGrid w:val="0"/>
              <w:spacing w:before="57"/>
              <w:rPr>
                <w:rFonts w:ascii="Arial" w:hAnsi="Arial"/>
                <w:color w:val="C9211E"/>
                <w:sz w:val="20"/>
                <w:szCs w:val="20"/>
                <w:highlight w:val="white"/>
              </w:rPr>
            </w:pPr>
          </w:p>
        </w:tc>
      </w:tr>
    </w:tbl>
    <w:p w14:paraId="7F575FC0" w14:textId="77777777" w:rsidR="002C418E" w:rsidRPr="002C418E" w:rsidRDefault="002C418E" w:rsidP="002C418E">
      <w:pPr>
        <w:spacing w:before="57"/>
        <w:rPr>
          <w:rFonts w:ascii="Arial" w:hAnsi="Arial"/>
          <w:color w:val="C9211E"/>
          <w:sz w:val="20"/>
          <w:szCs w:val="20"/>
          <w:highlight w:val="white"/>
        </w:rPr>
      </w:pPr>
    </w:p>
    <w:p w14:paraId="56014129" w14:textId="77777777" w:rsidR="002C418E" w:rsidRPr="002C418E" w:rsidRDefault="002C418E" w:rsidP="002C418E">
      <w:pPr>
        <w:spacing w:before="57"/>
        <w:rPr>
          <w:rFonts w:ascii="Arial" w:hAnsi="Arial"/>
          <w:color w:val="C9211E"/>
          <w:sz w:val="20"/>
          <w:szCs w:val="20"/>
          <w:highlight w:val="white"/>
        </w:rPr>
      </w:pPr>
    </w:p>
    <w:tbl>
      <w:tblPr>
        <w:tblW w:w="0" w:type="auto"/>
        <w:tblInd w:w="44" w:type="dxa"/>
        <w:tblLayout w:type="fixed"/>
        <w:tblCellMar>
          <w:top w:w="55" w:type="dxa"/>
          <w:left w:w="55" w:type="dxa"/>
          <w:bottom w:w="55" w:type="dxa"/>
          <w:right w:w="55" w:type="dxa"/>
        </w:tblCellMar>
        <w:tblLook w:val="0000" w:firstRow="0" w:lastRow="0" w:firstColumn="0" w:lastColumn="0" w:noHBand="0" w:noVBand="0"/>
      </w:tblPr>
      <w:tblGrid>
        <w:gridCol w:w="764"/>
        <w:gridCol w:w="3354"/>
        <w:gridCol w:w="3682"/>
        <w:gridCol w:w="1544"/>
      </w:tblGrid>
      <w:tr w:rsidR="002C418E" w:rsidRPr="002C418E" w14:paraId="3526D3B2" w14:textId="77777777">
        <w:tc>
          <w:tcPr>
            <w:tcW w:w="9344" w:type="dxa"/>
            <w:gridSpan w:val="4"/>
            <w:tcBorders>
              <w:top w:val="single" w:sz="2" w:space="0" w:color="000000"/>
              <w:left w:val="single" w:sz="2" w:space="0" w:color="000000"/>
              <w:bottom w:val="single" w:sz="2" w:space="0" w:color="000000"/>
              <w:right w:val="single" w:sz="2" w:space="0" w:color="000000"/>
            </w:tcBorders>
            <w:shd w:val="clear" w:color="auto" w:fill="CCCCCC"/>
          </w:tcPr>
          <w:p w14:paraId="092D97D7" w14:textId="77777777" w:rsidR="002C418E" w:rsidRPr="002C418E" w:rsidRDefault="002C418E">
            <w:pPr>
              <w:spacing w:before="57"/>
              <w:jc w:val="center"/>
              <w:rPr>
                <w:rFonts w:ascii="Arial" w:hAnsi="Arial"/>
                <w:sz w:val="20"/>
                <w:szCs w:val="20"/>
              </w:rPr>
            </w:pPr>
            <w:r w:rsidRPr="002C418E">
              <w:rPr>
                <w:rFonts w:ascii="Arial" w:hAnsi="Arial"/>
                <w:b/>
                <w:bCs/>
                <w:color w:val="C9211E"/>
                <w:sz w:val="20"/>
                <w:szCs w:val="20"/>
              </w:rPr>
              <w:t>FORNECEDOR</w:t>
            </w:r>
          </w:p>
        </w:tc>
      </w:tr>
      <w:tr w:rsidR="002C418E" w:rsidRPr="002C418E" w14:paraId="262FDBBB" w14:textId="77777777">
        <w:tc>
          <w:tcPr>
            <w:tcW w:w="9344" w:type="dxa"/>
            <w:gridSpan w:val="4"/>
            <w:tcBorders>
              <w:left w:val="single" w:sz="2" w:space="0" w:color="000000"/>
              <w:bottom w:val="single" w:sz="2" w:space="0" w:color="000000"/>
              <w:right w:val="single" w:sz="2" w:space="0" w:color="000000"/>
            </w:tcBorders>
            <w:shd w:val="clear" w:color="auto" w:fill="auto"/>
          </w:tcPr>
          <w:p w14:paraId="2D941D2C" w14:textId="77777777" w:rsidR="002C418E" w:rsidRPr="002C418E" w:rsidRDefault="002C418E">
            <w:pPr>
              <w:spacing w:before="57"/>
              <w:rPr>
                <w:rFonts w:ascii="Arial" w:hAnsi="Arial"/>
                <w:sz w:val="20"/>
                <w:szCs w:val="20"/>
              </w:rPr>
            </w:pPr>
            <w:r w:rsidRPr="002C418E">
              <w:rPr>
                <w:rFonts w:ascii="Arial" w:hAnsi="Arial"/>
                <w:color w:val="C9211E"/>
                <w:sz w:val="20"/>
                <w:szCs w:val="20"/>
                <w:highlight w:val="white"/>
              </w:rPr>
              <w:t>CNPJ – NOME EMPRESA</w:t>
            </w:r>
          </w:p>
        </w:tc>
      </w:tr>
      <w:tr w:rsidR="002C418E" w:rsidRPr="002C418E" w14:paraId="249DA82C" w14:textId="77777777">
        <w:tc>
          <w:tcPr>
            <w:tcW w:w="764" w:type="dxa"/>
            <w:tcBorders>
              <w:left w:val="single" w:sz="2" w:space="0" w:color="000000"/>
              <w:bottom w:val="single" w:sz="2" w:space="0" w:color="000000"/>
            </w:tcBorders>
            <w:shd w:val="clear" w:color="auto" w:fill="CCCCCC"/>
          </w:tcPr>
          <w:p w14:paraId="150D57FF"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LOTE</w:t>
            </w:r>
          </w:p>
        </w:tc>
        <w:tc>
          <w:tcPr>
            <w:tcW w:w="3354" w:type="dxa"/>
            <w:tcBorders>
              <w:left w:val="single" w:sz="2" w:space="0" w:color="000000"/>
              <w:bottom w:val="single" w:sz="2" w:space="0" w:color="000000"/>
            </w:tcBorders>
            <w:shd w:val="clear" w:color="auto" w:fill="CCCCCC"/>
          </w:tcPr>
          <w:p w14:paraId="3BF59AEB"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VALOR UNITÁRIO REGISTRADO</w:t>
            </w:r>
          </w:p>
        </w:tc>
        <w:tc>
          <w:tcPr>
            <w:tcW w:w="3682" w:type="dxa"/>
            <w:tcBorders>
              <w:left w:val="single" w:sz="2" w:space="0" w:color="000000"/>
              <w:bottom w:val="single" w:sz="2" w:space="0" w:color="000000"/>
            </w:tcBorders>
            <w:shd w:val="clear" w:color="auto" w:fill="CCCCCC"/>
          </w:tcPr>
          <w:p w14:paraId="5844F592"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CARACTERÍSTICAS</w:t>
            </w:r>
          </w:p>
        </w:tc>
        <w:tc>
          <w:tcPr>
            <w:tcW w:w="1544" w:type="dxa"/>
            <w:tcBorders>
              <w:left w:val="single" w:sz="2" w:space="0" w:color="000000"/>
              <w:bottom w:val="single" w:sz="2" w:space="0" w:color="000000"/>
              <w:right w:val="single" w:sz="2" w:space="0" w:color="000000"/>
            </w:tcBorders>
            <w:shd w:val="clear" w:color="auto" w:fill="CCCCCC"/>
          </w:tcPr>
          <w:p w14:paraId="688DD7D3" w14:textId="77777777" w:rsidR="002C418E" w:rsidRPr="002C418E" w:rsidRDefault="002C418E">
            <w:pPr>
              <w:spacing w:before="57"/>
              <w:jc w:val="center"/>
              <w:textAlignment w:val="center"/>
              <w:rPr>
                <w:rFonts w:ascii="Arial" w:hAnsi="Arial"/>
                <w:sz w:val="20"/>
                <w:szCs w:val="20"/>
              </w:rPr>
            </w:pPr>
            <w:r w:rsidRPr="002C418E">
              <w:rPr>
                <w:rFonts w:ascii="Arial" w:hAnsi="Arial"/>
                <w:b/>
                <w:bCs/>
                <w:color w:val="C9211E"/>
                <w:sz w:val="20"/>
                <w:szCs w:val="20"/>
              </w:rPr>
              <w:t>COLOCAÇÃO</w:t>
            </w:r>
          </w:p>
        </w:tc>
      </w:tr>
      <w:tr w:rsidR="002C418E" w:rsidRPr="002C418E" w14:paraId="47722AD5" w14:textId="77777777">
        <w:tc>
          <w:tcPr>
            <w:tcW w:w="764" w:type="dxa"/>
            <w:tcBorders>
              <w:left w:val="single" w:sz="2" w:space="0" w:color="000000"/>
              <w:bottom w:val="single" w:sz="2" w:space="0" w:color="000000"/>
            </w:tcBorders>
            <w:shd w:val="clear" w:color="auto" w:fill="auto"/>
          </w:tcPr>
          <w:p w14:paraId="4F4976C0"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w:t>
            </w:r>
          </w:p>
        </w:tc>
        <w:tc>
          <w:tcPr>
            <w:tcW w:w="3354" w:type="dxa"/>
            <w:tcBorders>
              <w:left w:val="single" w:sz="2" w:space="0" w:color="000000"/>
              <w:bottom w:val="single" w:sz="2" w:space="0" w:color="000000"/>
            </w:tcBorders>
            <w:shd w:val="clear" w:color="auto" w:fill="auto"/>
          </w:tcPr>
          <w:p w14:paraId="505D8AA0"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R$ xx,xx</w:t>
            </w:r>
          </w:p>
        </w:tc>
        <w:tc>
          <w:tcPr>
            <w:tcW w:w="3682" w:type="dxa"/>
            <w:tcBorders>
              <w:left w:val="single" w:sz="2" w:space="0" w:color="000000"/>
              <w:bottom w:val="single" w:sz="2" w:space="0" w:color="000000"/>
            </w:tcBorders>
            <w:shd w:val="clear" w:color="auto" w:fill="auto"/>
          </w:tcPr>
          <w:p w14:paraId="2F9C0507"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xxxx</w:t>
            </w:r>
          </w:p>
        </w:tc>
        <w:tc>
          <w:tcPr>
            <w:tcW w:w="1544" w:type="dxa"/>
            <w:tcBorders>
              <w:left w:val="single" w:sz="2" w:space="0" w:color="000000"/>
              <w:bottom w:val="single" w:sz="2" w:space="0" w:color="000000"/>
              <w:right w:val="single" w:sz="2" w:space="0" w:color="000000"/>
            </w:tcBorders>
            <w:shd w:val="clear" w:color="auto" w:fill="auto"/>
          </w:tcPr>
          <w:p w14:paraId="0F799C69" w14:textId="77777777" w:rsidR="002C418E" w:rsidRPr="002C418E" w:rsidRDefault="002C418E">
            <w:pPr>
              <w:snapToGrid w:val="0"/>
              <w:spacing w:before="57"/>
              <w:rPr>
                <w:rFonts w:ascii="Arial" w:hAnsi="Arial"/>
                <w:color w:val="C9211E"/>
                <w:sz w:val="20"/>
                <w:szCs w:val="20"/>
                <w:highlight w:val="white"/>
              </w:rPr>
            </w:pPr>
          </w:p>
        </w:tc>
      </w:tr>
      <w:tr w:rsidR="002C418E" w:rsidRPr="002C418E" w14:paraId="5FE3D182" w14:textId="77777777">
        <w:tc>
          <w:tcPr>
            <w:tcW w:w="764" w:type="dxa"/>
            <w:tcBorders>
              <w:left w:val="single" w:sz="2" w:space="0" w:color="000000"/>
              <w:bottom w:val="single" w:sz="2" w:space="0" w:color="000000"/>
            </w:tcBorders>
            <w:shd w:val="clear" w:color="auto" w:fill="auto"/>
          </w:tcPr>
          <w:p w14:paraId="01E1FA2F"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w:t>
            </w:r>
          </w:p>
        </w:tc>
        <w:tc>
          <w:tcPr>
            <w:tcW w:w="3354" w:type="dxa"/>
            <w:tcBorders>
              <w:left w:val="single" w:sz="2" w:space="0" w:color="000000"/>
              <w:bottom w:val="single" w:sz="2" w:space="0" w:color="000000"/>
            </w:tcBorders>
            <w:shd w:val="clear" w:color="auto" w:fill="auto"/>
          </w:tcPr>
          <w:p w14:paraId="55479784"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R$ xx,xx</w:t>
            </w:r>
          </w:p>
        </w:tc>
        <w:tc>
          <w:tcPr>
            <w:tcW w:w="3682" w:type="dxa"/>
            <w:tcBorders>
              <w:left w:val="single" w:sz="2" w:space="0" w:color="000000"/>
              <w:bottom w:val="single" w:sz="2" w:space="0" w:color="000000"/>
            </w:tcBorders>
            <w:shd w:val="clear" w:color="auto" w:fill="auto"/>
          </w:tcPr>
          <w:p w14:paraId="368C96DF" w14:textId="77777777" w:rsidR="002C418E" w:rsidRPr="002C418E" w:rsidRDefault="002C418E">
            <w:pPr>
              <w:spacing w:before="57"/>
              <w:jc w:val="center"/>
              <w:rPr>
                <w:rFonts w:ascii="Arial" w:hAnsi="Arial"/>
                <w:sz w:val="20"/>
                <w:szCs w:val="20"/>
              </w:rPr>
            </w:pPr>
            <w:r w:rsidRPr="002C418E">
              <w:rPr>
                <w:rFonts w:ascii="Arial" w:hAnsi="Arial"/>
                <w:color w:val="C9211E"/>
                <w:sz w:val="20"/>
                <w:szCs w:val="20"/>
                <w:highlight w:val="white"/>
              </w:rPr>
              <w:t>xxxx</w:t>
            </w:r>
          </w:p>
        </w:tc>
        <w:tc>
          <w:tcPr>
            <w:tcW w:w="1544" w:type="dxa"/>
            <w:tcBorders>
              <w:left w:val="single" w:sz="2" w:space="0" w:color="000000"/>
              <w:bottom w:val="single" w:sz="2" w:space="0" w:color="000000"/>
              <w:right w:val="single" w:sz="2" w:space="0" w:color="000000"/>
            </w:tcBorders>
            <w:shd w:val="clear" w:color="auto" w:fill="auto"/>
          </w:tcPr>
          <w:p w14:paraId="4A84B36A" w14:textId="77777777" w:rsidR="002C418E" w:rsidRPr="002C418E" w:rsidRDefault="002C418E">
            <w:pPr>
              <w:snapToGrid w:val="0"/>
              <w:spacing w:before="57"/>
              <w:rPr>
                <w:rFonts w:ascii="Arial" w:hAnsi="Arial"/>
                <w:color w:val="C9211E"/>
                <w:sz w:val="20"/>
                <w:szCs w:val="20"/>
                <w:highlight w:val="white"/>
              </w:rPr>
            </w:pPr>
          </w:p>
        </w:tc>
      </w:tr>
    </w:tbl>
    <w:p w14:paraId="41E94690" w14:textId="77777777" w:rsidR="002C418E" w:rsidRPr="002C418E" w:rsidRDefault="002C418E" w:rsidP="002C418E">
      <w:pPr>
        <w:tabs>
          <w:tab w:val="left" w:pos="993"/>
          <w:tab w:val="center" w:pos="4252"/>
          <w:tab w:val="right" w:pos="8504"/>
        </w:tabs>
        <w:spacing w:before="57"/>
        <w:jc w:val="center"/>
        <w:rPr>
          <w:rFonts w:ascii="Arial" w:hAnsi="Arial"/>
          <w:b/>
          <w:bCs/>
          <w:color w:val="C9211E"/>
          <w:sz w:val="20"/>
          <w:szCs w:val="20"/>
          <w:highlight w:val="white"/>
        </w:rPr>
      </w:pPr>
    </w:p>
    <w:p w14:paraId="2D44D017" w14:textId="77777777" w:rsidR="002C418E" w:rsidRPr="002C418E" w:rsidRDefault="002C418E" w:rsidP="002C418E">
      <w:pPr>
        <w:tabs>
          <w:tab w:val="left" w:pos="1047"/>
          <w:tab w:val="center" w:pos="4306"/>
          <w:tab w:val="right" w:pos="8558"/>
        </w:tabs>
        <w:ind w:left="18"/>
        <w:jc w:val="center"/>
        <w:rPr>
          <w:rFonts w:ascii="Arial" w:hAnsi="Arial"/>
          <w:b/>
          <w:bCs/>
          <w:color w:val="C9211E"/>
          <w:sz w:val="20"/>
          <w:szCs w:val="20"/>
          <w:highlight w:val="white"/>
        </w:rPr>
      </w:pPr>
    </w:p>
    <w:p w14:paraId="0F822F7B" w14:textId="77777777" w:rsidR="004940B5" w:rsidRPr="004940B5" w:rsidRDefault="004940B5" w:rsidP="004940B5">
      <w:pPr>
        <w:tabs>
          <w:tab w:val="left" w:pos="993"/>
          <w:tab w:val="center" w:pos="4252"/>
          <w:tab w:val="right" w:pos="8504"/>
        </w:tabs>
        <w:jc w:val="center"/>
        <w:rPr>
          <w:rFonts w:ascii="Arial" w:hAnsi="Arial"/>
          <w:b/>
          <w:bCs/>
          <w:sz w:val="20"/>
          <w:szCs w:val="20"/>
          <w:highlight w:val="white"/>
        </w:rPr>
      </w:pPr>
    </w:p>
    <w:p w14:paraId="169FAC7E" w14:textId="77777777" w:rsidR="00017373" w:rsidRDefault="00017373">
      <w:pPr>
        <w:jc w:val="left"/>
        <w:rPr>
          <w:rFonts w:ascii="Arial" w:hAnsi="Arial"/>
          <w:b/>
          <w:bCs/>
          <w:sz w:val="20"/>
          <w:szCs w:val="20"/>
          <w:highlight w:val="white"/>
        </w:rPr>
      </w:pPr>
      <w:r>
        <w:rPr>
          <w:rFonts w:ascii="Arial" w:hAnsi="Arial"/>
          <w:b/>
          <w:bCs/>
          <w:sz w:val="20"/>
          <w:szCs w:val="20"/>
          <w:highlight w:val="white"/>
        </w:rPr>
        <w:br w:type="page"/>
      </w:r>
    </w:p>
    <w:p w14:paraId="39D9EC22" w14:textId="748E6AAF" w:rsidR="004940B5" w:rsidRPr="004940B5" w:rsidRDefault="004940B5" w:rsidP="004940B5">
      <w:pPr>
        <w:tabs>
          <w:tab w:val="left" w:pos="993"/>
          <w:tab w:val="center" w:pos="4252"/>
          <w:tab w:val="right" w:pos="8504"/>
        </w:tabs>
        <w:jc w:val="center"/>
        <w:rPr>
          <w:rFonts w:ascii="Arial" w:hAnsi="Arial"/>
          <w:sz w:val="20"/>
          <w:szCs w:val="20"/>
        </w:rPr>
      </w:pPr>
      <w:r w:rsidRPr="004940B5">
        <w:rPr>
          <w:rFonts w:ascii="Arial" w:hAnsi="Arial"/>
          <w:b/>
          <w:bCs/>
          <w:sz w:val="20"/>
          <w:szCs w:val="20"/>
          <w:highlight w:val="white"/>
        </w:rPr>
        <w:lastRenderedPageBreak/>
        <w:t>ANEXO VIII</w:t>
      </w:r>
      <w:r>
        <w:rPr>
          <w:rFonts w:ascii="Arial" w:hAnsi="Arial"/>
          <w:b/>
          <w:bCs/>
          <w:sz w:val="20"/>
          <w:szCs w:val="20"/>
        </w:rPr>
        <w:t xml:space="preserve"> - </w:t>
      </w:r>
      <w:r w:rsidRPr="004940B5">
        <w:rPr>
          <w:rFonts w:ascii="Arial" w:hAnsi="Arial"/>
          <w:b/>
          <w:bCs/>
          <w:sz w:val="20"/>
          <w:szCs w:val="20"/>
          <w:highlight w:val="white"/>
        </w:rPr>
        <w:t>ANEXO À NOTA DE EMPENHO</w:t>
      </w:r>
    </w:p>
    <w:p w14:paraId="7844A1C0" w14:textId="77777777" w:rsidR="004940B5" w:rsidRDefault="004940B5" w:rsidP="004940B5">
      <w:pPr>
        <w:tabs>
          <w:tab w:val="left" w:pos="1029"/>
          <w:tab w:val="center" w:pos="4288"/>
          <w:tab w:val="right" w:pos="8540"/>
        </w:tabs>
        <w:ind w:left="18"/>
        <w:jc w:val="center"/>
        <w:rPr>
          <w:rFonts w:ascii="Arial" w:hAnsi="Arial"/>
          <w:b/>
          <w:bCs/>
          <w:sz w:val="20"/>
          <w:szCs w:val="20"/>
          <w:highlight w:val="white"/>
        </w:rPr>
      </w:pPr>
    </w:p>
    <w:p w14:paraId="1199201A" w14:textId="793D4CF2" w:rsidR="004334C2" w:rsidRDefault="004334C2" w:rsidP="004334C2">
      <w:pPr>
        <w:tabs>
          <w:tab w:val="left" w:pos="1029"/>
          <w:tab w:val="center" w:pos="4288"/>
          <w:tab w:val="right" w:pos="8540"/>
        </w:tabs>
        <w:ind w:left="18"/>
        <w:jc w:val="left"/>
        <w:rPr>
          <w:rFonts w:ascii="Arial" w:eastAsia="Calibri" w:hAnsi="Arial"/>
          <w:sz w:val="20"/>
          <w:szCs w:val="20"/>
        </w:rPr>
      </w:pPr>
      <w:r>
        <w:rPr>
          <w:rFonts w:ascii="Arial" w:eastAsia="Calibri" w:hAnsi="Arial"/>
          <w:sz w:val="20"/>
          <w:szCs w:val="20"/>
        </w:rPr>
        <w:t>Será encaminhada para fins de contratação a Ordem de Compra do GMS com a Nota de empenho e o respectivo anexo.</w:t>
      </w:r>
    </w:p>
    <w:p w14:paraId="6CAE63F3" w14:textId="77777777" w:rsidR="004334C2" w:rsidRPr="004940B5" w:rsidRDefault="004334C2" w:rsidP="004334C2">
      <w:pPr>
        <w:tabs>
          <w:tab w:val="left" w:pos="1029"/>
          <w:tab w:val="center" w:pos="4288"/>
          <w:tab w:val="right" w:pos="8540"/>
        </w:tabs>
        <w:ind w:left="18"/>
        <w:jc w:val="left"/>
        <w:rPr>
          <w:rFonts w:ascii="Arial" w:hAnsi="Arial"/>
          <w:b/>
          <w:bCs/>
          <w:sz w:val="20"/>
          <w:szCs w:val="20"/>
          <w:highlight w:val="white"/>
        </w:rPr>
      </w:pPr>
    </w:p>
    <w:p w14:paraId="60F221D2"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NOTA DE EMPENHO N°</w:t>
      </w:r>
      <w:r w:rsidRPr="004940B5">
        <w:rPr>
          <w:rFonts w:ascii="Arial" w:hAnsi="Arial"/>
          <w:b/>
          <w:bCs/>
          <w:sz w:val="20"/>
          <w:szCs w:val="20"/>
          <w:highlight w:val="yellow"/>
        </w:rPr>
        <w:t>XXXXXXXX</w:t>
      </w:r>
    </w:p>
    <w:p w14:paraId="44087245" w14:textId="77777777" w:rsidR="004940B5" w:rsidRPr="004940B5" w:rsidRDefault="004940B5" w:rsidP="004940B5">
      <w:pPr>
        <w:spacing w:before="57" w:after="57"/>
        <w:ind w:left="27"/>
        <w:rPr>
          <w:rFonts w:ascii="Arial" w:hAnsi="Arial"/>
          <w:b/>
          <w:bCs/>
          <w:sz w:val="20"/>
          <w:szCs w:val="20"/>
          <w:highlight w:val="yellow"/>
        </w:rPr>
      </w:pPr>
    </w:p>
    <w:p w14:paraId="13149A02"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 xml:space="preserve">VALOR </w:t>
      </w:r>
      <w:r w:rsidRPr="004940B5">
        <w:rPr>
          <w:rFonts w:ascii="Arial" w:hAnsi="Arial"/>
          <w:b/>
          <w:bCs/>
          <w:sz w:val="20"/>
          <w:szCs w:val="20"/>
          <w:highlight w:val="yellow"/>
        </w:rPr>
        <w:t>XXXXXXXX</w:t>
      </w:r>
    </w:p>
    <w:p w14:paraId="18650982" w14:textId="77777777" w:rsidR="004940B5" w:rsidRPr="004940B5" w:rsidRDefault="004940B5" w:rsidP="004940B5">
      <w:pPr>
        <w:spacing w:before="57" w:after="57"/>
        <w:ind w:left="27"/>
        <w:rPr>
          <w:rFonts w:ascii="Arial" w:hAnsi="Arial"/>
          <w:sz w:val="20"/>
          <w:szCs w:val="20"/>
          <w:highlight w:val="yellow"/>
        </w:rPr>
      </w:pPr>
    </w:p>
    <w:p w14:paraId="772A7E57" w14:textId="6CF97B5F" w:rsidR="004940B5" w:rsidRPr="004940B5" w:rsidRDefault="004940B5" w:rsidP="004940B5">
      <w:pPr>
        <w:spacing w:before="57" w:after="57"/>
        <w:ind w:left="27"/>
        <w:rPr>
          <w:rFonts w:ascii="Arial" w:hAnsi="Arial"/>
          <w:sz w:val="20"/>
          <w:szCs w:val="20"/>
        </w:rPr>
      </w:pPr>
      <w:r w:rsidRPr="004940B5">
        <w:rPr>
          <w:rFonts w:ascii="Arial" w:hAnsi="Arial"/>
          <w:b/>
          <w:bCs/>
          <w:sz w:val="20"/>
          <w:szCs w:val="20"/>
        </w:rPr>
        <w:t>1 DA VINCULAÇÃO AO INSTRUMENTO CONVOCATÓRIO:</w:t>
      </w:r>
      <w:r w:rsidRPr="004940B5">
        <w:rPr>
          <w:rFonts w:ascii="Arial" w:hAnsi="Arial"/>
          <w:sz w:val="20"/>
          <w:szCs w:val="20"/>
        </w:rPr>
        <w:t xml:space="preserve"> Integra este instrumento o Edital de Pregão Eletrônico</w:t>
      </w:r>
      <w:r w:rsidRPr="004940B5">
        <w:rPr>
          <w:rFonts w:ascii="Arial" w:hAnsi="Arial"/>
          <w:b/>
          <w:bCs/>
          <w:sz w:val="20"/>
          <w:szCs w:val="20"/>
        </w:rPr>
        <w:t xml:space="preserve"> </w:t>
      </w:r>
      <w:r w:rsidRPr="004940B5">
        <w:rPr>
          <w:rFonts w:ascii="Arial" w:hAnsi="Arial"/>
          <w:sz w:val="20"/>
          <w:szCs w:val="20"/>
          <w:highlight w:val="white"/>
        </w:rPr>
        <w:t xml:space="preserve">n.º </w:t>
      </w:r>
      <w:r w:rsidR="00DA5798" w:rsidRPr="00DA5798">
        <w:rPr>
          <w:rFonts w:ascii="Arial" w:hAnsi="Arial" w:hint="eastAsia"/>
          <w:sz w:val="20"/>
          <w:szCs w:val="20"/>
          <w:highlight w:val="yellow"/>
        </w:rPr>
        <w:t>756</w:t>
      </w:r>
      <w:r w:rsidR="00592293" w:rsidRPr="00592293">
        <w:rPr>
          <w:rFonts w:ascii="Arial" w:hAnsi="Arial"/>
          <w:sz w:val="20"/>
          <w:szCs w:val="20"/>
          <w:highlight w:val="yellow"/>
        </w:rPr>
        <w:t>/2023</w:t>
      </w:r>
      <w:r w:rsidRPr="004940B5">
        <w:rPr>
          <w:rFonts w:ascii="Arial" w:hAnsi="Arial"/>
          <w:sz w:val="20"/>
          <w:szCs w:val="20"/>
          <w:highlight w:val="white"/>
        </w:rPr>
        <w:t>, bem como os seus Anexos e o Descritivo da Proposta de Preços constantes do Protocolado n.</w:t>
      </w:r>
      <w:r w:rsidRPr="00382C38">
        <w:rPr>
          <w:rFonts w:ascii="Arial" w:hAnsi="Arial"/>
          <w:sz w:val="20"/>
          <w:szCs w:val="20"/>
          <w:highlight w:val="yellow"/>
        </w:rPr>
        <w:t xml:space="preserve">º </w:t>
      </w:r>
      <w:r w:rsidR="00382C38" w:rsidRPr="00382C38">
        <w:rPr>
          <w:rFonts w:ascii="Arial" w:hAnsi="Arial" w:hint="eastAsia"/>
          <w:sz w:val="20"/>
          <w:szCs w:val="20"/>
          <w:highlight w:val="yellow"/>
        </w:rPr>
        <w:t>21.253.253-3</w:t>
      </w:r>
      <w:r w:rsidRPr="00382C38">
        <w:rPr>
          <w:rFonts w:ascii="Arial" w:hAnsi="Arial"/>
          <w:sz w:val="20"/>
          <w:szCs w:val="20"/>
          <w:highlight w:val="yellow"/>
        </w:rPr>
        <w:t xml:space="preserve">, </w:t>
      </w:r>
      <w:r w:rsidRPr="004940B5">
        <w:rPr>
          <w:rFonts w:ascii="Arial" w:hAnsi="Arial"/>
          <w:sz w:val="20"/>
          <w:szCs w:val="20"/>
          <w:highlight w:val="white"/>
        </w:rPr>
        <w:t>independentemente de transcrição.</w:t>
      </w:r>
    </w:p>
    <w:p w14:paraId="3FF005AD"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2.</w:t>
      </w:r>
      <w:r w:rsidRPr="004940B5">
        <w:rPr>
          <w:rFonts w:ascii="Arial" w:hAnsi="Arial"/>
          <w:sz w:val="20"/>
          <w:szCs w:val="20"/>
          <w:highlight w:val="white"/>
        </w:rPr>
        <w:t xml:space="preserve"> </w:t>
      </w:r>
      <w:r w:rsidRPr="004940B5">
        <w:rPr>
          <w:rFonts w:ascii="Arial" w:hAnsi="Arial"/>
          <w:b/>
          <w:bCs/>
          <w:sz w:val="20"/>
          <w:szCs w:val="20"/>
        </w:rPr>
        <w:t>DO</w:t>
      </w:r>
      <w:r w:rsidRPr="004940B5">
        <w:rPr>
          <w:rFonts w:ascii="Arial" w:hAnsi="Arial"/>
          <w:sz w:val="20"/>
          <w:szCs w:val="20"/>
        </w:rPr>
        <w:t xml:space="preserve"> </w:t>
      </w:r>
      <w:r w:rsidRPr="004940B5">
        <w:rPr>
          <w:rFonts w:ascii="Arial" w:hAnsi="Arial"/>
          <w:b/>
          <w:bCs/>
          <w:sz w:val="20"/>
          <w:szCs w:val="20"/>
        </w:rPr>
        <w:t>PAGAMENTO:</w:t>
      </w:r>
    </w:p>
    <w:p w14:paraId="76169AE8" w14:textId="77777777" w:rsidR="004940B5" w:rsidRDefault="004940B5" w:rsidP="004940B5">
      <w:pPr>
        <w:spacing w:before="57" w:after="57"/>
        <w:ind w:left="27"/>
        <w:rPr>
          <w:rFonts w:ascii="Arial" w:hAnsi="Arial"/>
          <w:sz w:val="20"/>
          <w:szCs w:val="20"/>
        </w:rPr>
      </w:pPr>
      <w:r w:rsidRPr="004940B5">
        <w:rPr>
          <w:rFonts w:ascii="Arial" w:hAnsi="Arial"/>
          <w:b/>
          <w:bCs/>
          <w:sz w:val="20"/>
          <w:szCs w:val="20"/>
        </w:rPr>
        <w:t>2.1</w:t>
      </w:r>
      <w:r w:rsidRPr="004940B5">
        <w:rPr>
          <w:rFonts w:ascii="Arial" w:hAnsi="Arial"/>
          <w:sz w:val="20"/>
          <w:szCs w:val="20"/>
        </w:rPr>
        <w:t xml:space="preserve"> O </w:t>
      </w:r>
      <w:r w:rsidRPr="004940B5">
        <w:rPr>
          <w:rFonts w:ascii="Arial" w:eastAsia="Calibri" w:hAnsi="Arial"/>
          <w:sz w:val="20"/>
          <w:szCs w:val="20"/>
        </w:rPr>
        <w:t>pagamento de cada fatura deverá ser realizada em um prazo não superior a 30 (trinta) dias contados a partir do atesto da Nota Fiscal, após comprovado o adimplemento do Contratado em todas as suas obrigações, já deduzidas as glosas e notas de débitos</w:t>
      </w:r>
      <w:r w:rsidRPr="004940B5">
        <w:rPr>
          <w:rFonts w:ascii="Arial" w:hAnsi="Arial"/>
          <w:sz w:val="20"/>
          <w:szCs w:val="20"/>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4A3DBEAD" w14:textId="1D0D4A1C" w:rsidR="00542E16" w:rsidRDefault="00AD671F" w:rsidP="004940B5">
      <w:pPr>
        <w:spacing w:before="57" w:after="57"/>
        <w:ind w:left="27"/>
        <w:rPr>
          <w:rFonts w:ascii="Arial" w:hAnsi="Arial"/>
          <w:sz w:val="20"/>
          <w:szCs w:val="20"/>
        </w:rPr>
      </w:pPr>
      <w:r w:rsidRPr="002E056A">
        <w:rPr>
          <w:rFonts w:ascii="Arial" w:hAnsi="Arial"/>
          <w:b/>
          <w:bCs/>
          <w:sz w:val="20"/>
          <w:szCs w:val="20"/>
          <w:highlight w:val="yellow"/>
        </w:rPr>
        <w:t>2.1.1</w:t>
      </w:r>
      <w:r w:rsidR="004407F5" w:rsidRPr="002E056A">
        <w:rPr>
          <w:rFonts w:ascii="Arial" w:hAnsi="Arial"/>
          <w:b/>
          <w:bCs/>
          <w:sz w:val="20"/>
          <w:szCs w:val="20"/>
          <w:highlight w:val="yellow"/>
        </w:rPr>
        <w:t xml:space="preserve"> </w:t>
      </w:r>
      <w:r w:rsidR="004407F5" w:rsidRPr="002E056A">
        <w:rPr>
          <w:rFonts w:ascii="Arial" w:hAnsi="Arial"/>
          <w:sz w:val="20"/>
          <w:szCs w:val="20"/>
          <w:highlight w:val="yellow"/>
        </w:rPr>
        <w:t>O pagamento fica condicionado a correta emissão da NFe</w:t>
      </w:r>
      <w:r w:rsidR="000D06A9" w:rsidRPr="002E056A">
        <w:rPr>
          <w:rFonts w:ascii="Arial" w:hAnsi="Arial"/>
          <w:sz w:val="20"/>
          <w:szCs w:val="20"/>
          <w:highlight w:val="yellow"/>
        </w:rPr>
        <w:t xml:space="preserve">, inclusive </w:t>
      </w:r>
      <w:r w:rsidR="00542E16" w:rsidRPr="002E056A">
        <w:rPr>
          <w:rFonts w:ascii="Arial" w:hAnsi="Arial" w:hint="eastAsia"/>
          <w:sz w:val="20"/>
          <w:szCs w:val="20"/>
          <w:highlight w:val="yellow"/>
        </w:rPr>
        <w:t>quanto ao correto destaque do valor de IR</w:t>
      </w:r>
      <w:r w:rsidR="00542E16" w:rsidRPr="002E056A">
        <w:rPr>
          <w:rFonts w:ascii="Arial" w:hAnsi="Arial"/>
          <w:sz w:val="20"/>
          <w:szCs w:val="20"/>
          <w:highlight w:val="yellow"/>
        </w:rPr>
        <w:t xml:space="preserve"> a ser retido</w:t>
      </w:r>
      <w:r w:rsidR="005919B1" w:rsidRPr="002E056A">
        <w:rPr>
          <w:rFonts w:ascii="Arial" w:hAnsi="Arial"/>
          <w:sz w:val="20"/>
          <w:szCs w:val="20"/>
          <w:highlight w:val="yellow"/>
        </w:rPr>
        <w:t xml:space="preserve"> </w:t>
      </w:r>
      <w:r w:rsidR="002E056A" w:rsidRPr="002E056A">
        <w:rPr>
          <w:rFonts w:ascii="Arial" w:hAnsi="Arial" w:hint="eastAsia"/>
          <w:sz w:val="20"/>
          <w:szCs w:val="20"/>
          <w:highlight w:val="yellow"/>
        </w:rPr>
        <w:t>observadas as regras das IN RFB n</w:t>
      </w:r>
      <w:r w:rsidR="002E056A" w:rsidRPr="002E056A">
        <w:rPr>
          <w:rFonts w:ascii="Arial" w:hAnsi="Arial" w:hint="eastAsia"/>
          <w:sz w:val="20"/>
          <w:szCs w:val="20"/>
          <w:highlight w:val="yellow"/>
        </w:rPr>
        <w:t>º</w:t>
      </w:r>
      <w:r w:rsidR="002E056A" w:rsidRPr="002E056A">
        <w:rPr>
          <w:rFonts w:ascii="Arial" w:hAnsi="Arial" w:hint="eastAsia"/>
          <w:sz w:val="20"/>
          <w:szCs w:val="20"/>
          <w:highlight w:val="yellow"/>
        </w:rPr>
        <w:t>1.234/2012 e 2.145/2023 em todos os documentos fiscais emitidos para a Universidade Estadual do Oeste do Para</w:t>
      </w:r>
      <w:r w:rsidR="002E056A" w:rsidRPr="002E056A">
        <w:rPr>
          <w:rFonts w:ascii="Arial" w:hAnsi="Arial"/>
          <w:sz w:val="20"/>
          <w:szCs w:val="20"/>
          <w:highlight w:val="yellow"/>
        </w:rPr>
        <w:t>ná</w:t>
      </w:r>
      <w:r w:rsidR="002E056A" w:rsidRPr="002E056A">
        <w:rPr>
          <w:rFonts w:ascii="Arial" w:hAnsi="Arial" w:hint="eastAsia"/>
          <w:sz w:val="20"/>
          <w:szCs w:val="20"/>
          <w:highlight w:val="yellow"/>
        </w:rPr>
        <w:t xml:space="preserve"> </w:t>
      </w:r>
      <w:r w:rsidR="002E056A" w:rsidRPr="002E056A">
        <w:rPr>
          <w:rFonts w:ascii="Arial" w:hAnsi="Arial" w:hint="eastAsia"/>
          <w:sz w:val="20"/>
          <w:szCs w:val="20"/>
          <w:highlight w:val="yellow"/>
        </w:rPr>
        <w:t>–</w:t>
      </w:r>
      <w:r w:rsidR="002E056A" w:rsidRPr="002E056A">
        <w:rPr>
          <w:rFonts w:ascii="Arial" w:hAnsi="Arial" w:hint="eastAsia"/>
          <w:sz w:val="20"/>
          <w:szCs w:val="20"/>
          <w:highlight w:val="yellow"/>
        </w:rPr>
        <w:t xml:space="preserve"> Unioeste, a partir de 1</w:t>
      </w:r>
      <w:r w:rsidR="002E056A" w:rsidRPr="002E056A">
        <w:rPr>
          <w:rFonts w:ascii="Arial" w:hAnsi="Arial" w:hint="eastAsia"/>
          <w:sz w:val="20"/>
          <w:szCs w:val="20"/>
          <w:highlight w:val="yellow"/>
        </w:rPr>
        <w:t>º</w:t>
      </w:r>
      <w:r w:rsidR="002E056A" w:rsidRPr="002E056A">
        <w:rPr>
          <w:rFonts w:ascii="Arial" w:hAnsi="Arial" w:hint="eastAsia"/>
          <w:sz w:val="20"/>
          <w:szCs w:val="20"/>
          <w:highlight w:val="yellow"/>
        </w:rPr>
        <w:t xml:space="preserve"> de Setembro de 2023</w:t>
      </w:r>
      <w:r w:rsidR="00542E16" w:rsidRPr="002E056A">
        <w:rPr>
          <w:rFonts w:ascii="Arial" w:hAnsi="Arial"/>
          <w:sz w:val="20"/>
          <w:szCs w:val="20"/>
          <w:highlight w:val="yellow"/>
        </w:rPr>
        <w:t>, em caso</w:t>
      </w:r>
      <w:r w:rsidR="007F4507" w:rsidRPr="002E056A">
        <w:rPr>
          <w:rFonts w:ascii="Arial" w:hAnsi="Arial"/>
          <w:sz w:val="20"/>
          <w:szCs w:val="20"/>
          <w:highlight w:val="yellow"/>
        </w:rPr>
        <w:t xml:space="preserve"> de a empresa não se</w:t>
      </w:r>
      <w:r w:rsidR="005919B1" w:rsidRPr="002E056A">
        <w:rPr>
          <w:rFonts w:ascii="Arial" w:hAnsi="Arial"/>
          <w:sz w:val="20"/>
          <w:szCs w:val="20"/>
          <w:highlight w:val="yellow"/>
        </w:rPr>
        <w:t>r</w:t>
      </w:r>
      <w:r w:rsidR="007F4507" w:rsidRPr="002E056A">
        <w:rPr>
          <w:rFonts w:ascii="Arial" w:hAnsi="Arial"/>
          <w:sz w:val="20"/>
          <w:szCs w:val="20"/>
          <w:highlight w:val="yellow"/>
        </w:rPr>
        <w:t xml:space="preserve"> </w:t>
      </w:r>
      <w:r w:rsidR="005919B1" w:rsidRPr="002E056A">
        <w:rPr>
          <w:rFonts w:ascii="Arial" w:hAnsi="Arial" w:hint="eastAsia"/>
          <w:sz w:val="20"/>
          <w:szCs w:val="20"/>
          <w:highlight w:val="yellow"/>
        </w:rPr>
        <w:t>optantes pelo SIMPLES Nacional/MEI</w:t>
      </w:r>
      <w:r w:rsidR="004A20C1">
        <w:rPr>
          <w:rFonts w:ascii="Arial" w:hAnsi="Arial"/>
          <w:sz w:val="20"/>
          <w:szCs w:val="20"/>
        </w:rPr>
        <w:t>.</w:t>
      </w:r>
    </w:p>
    <w:p w14:paraId="5C41A70C" w14:textId="77777777" w:rsidR="004940B5" w:rsidRPr="004940B5" w:rsidRDefault="004940B5" w:rsidP="004940B5">
      <w:pPr>
        <w:spacing w:after="57"/>
        <w:rPr>
          <w:rFonts w:ascii="Arial" w:hAnsi="Arial"/>
          <w:sz w:val="20"/>
          <w:szCs w:val="20"/>
        </w:rPr>
      </w:pPr>
      <w:r w:rsidRPr="004940B5">
        <w:rPr>
          <w:rFonts w:ascii="Arial" w:hAnsi="Arial"/>
          <w:b/>
          <w:bCs/>
          <w:sz w:val="20"/>
          <w:szCs w:val="20"/>
        </w:rPr>
        <w:t>2.2</w:t>
      </w:r>
      <w:r w:rsidRPr="004940B5">
        <w:rPr>
          <w:rFonts w:ascii="Arial" w:hAnsi="Arial"/>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DB25F6F" w14:textId="74F43205" w:rsidR="004940B5" w:rsidRPr="004940B5" w:rsidRDefault="004940B5" w:rsidP="004940B5">
      <w:pPr>
        <w:spacing w:after="57"/>
        <w:rPr>
          <w:rFonts w:ascii="Arial" w:hAnsi="Arial"/>
          <w:sz w:val="20"/>
          <w:szCs w:val="20"/>
        </w:rPr>
      </w:pPr>
      <w:r w:rsidRPr="004940B5">
        <w:rPr>
          <w:rFonts w:ascii="Arial" w:hAnsi="Arial"/>
          <w:b/>
          <w:bCs/>
          <w:sz w:val="20"/>
          <w:szCs w:val="20"/>
        </w:rPr>
        <w:t xml:space="preserve">2.2.1 </w:t>
      </w:r>
      <w:r w:rsidRPr="004940B5">
        <w:rPr>
          <w:rFonts w:ascii="Arial" w:hAnsi="Arial"/>
          <w:sz w:val="20"/>
          <w:szCs w:val="20"/>
        </w:rPr>
        <w:t xml:space="preserve">Os pagamentos ficarão condicionados à prévia informação pelo credor, dos dados da </w:t>
      </w:r>
      <w:r w:rsidR="00B01F65" w:rsidRPr="004940B5">
        <w:rPr>
          <w:rFonts w:ascii="Arial" w:hAnsi="Arial"/>
          <w:sz w:val="20"/>
          <w:szCs w:val="20"/>
        </w:rPr>
        <w:t>conta corrente</w:t>
      </w:r>
      <w:r w:rsidRPr="004940B5">
        <w:rPr>
          <w:rFonts w:ascii="Arial" w:hAnsi="Arial"/>
          <w:sz w:val="20"/>
          <w:szCs w:val="20"/>
        </w:rPr>
        <w:t xml:space="preserve"> junto à instituição financeira contratada pelo Estado, conforme o disposto no Decreto n.º 4.505, de 2016, ressalvadas as exceções previstas no mesmo diploma legal.</w:t>
      </w:r>
    </w:p>
    <w:p w14:paraId="1F040AA1"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2.3 </w:t>
      </w:r>
      <w:r w:rsidRPr="004940B5">
        <w:rPr>
          <w:rFonts w:ascii="Arial" w:hAnsi="Arial"/>
          <w:sz w:val="20"/>
          <w:szCs w:val="20"/>
        </w:rPr>
        <w:t xml:space="preserve">O prazo estabelecido no item 2.1 ficará suspenso na hipótese prevista </w:t>
      </w:r>
      <w:r w:rsidRPr="00F93F68">
        <w:rPr>
          <w:rFonts w:ascii="Arial" w:hAnsi="Arial"/>
          <w:sz w:val="20"/>
          <w:szCs w:val="20"/>
        </w:rPr>
        <w:t xml:space="preserve">no item 13.4.1 </w:t>
      </w:r>
      <w:r w:rsidRPr="004940B5">
        <w:rPr>
          <w:rFonts w:ascii="Arial" w:hAnsi="Arial"/>
          <w:sz w:val="20"/>
          <w:szCs w:val="20"/>
        </w:rPr>
        <w:t>das Condições Gerais do Pregão.</w:t>
      </w:r>
    </w:p>
    <w:p w14:paraId="79188C24"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rPr>
        <w:t>2.3.1</w:t>
      </w:r>
      <w:r w:rsidRPr="004940B5">
        <w:rPr>
          <w:rFonts w:ascii="Arial" w:hAnsi="Arial"/>
          <w:sz w:val="20"/>
          <w:szCs w:val="20"/>
        </w:rPr>
        <w:t>. Decorrido o prazo de adimplemento da multa, caso esta não tenha sido paga, os valores serão descontados da fatura apresentada.</w:t>
      </w:r>
    </w:p>
    <w:p w14:paraId="783A76CE" w14:textId="77777777" w:rsidR="004940B5" w:rsidRPr="004940B5" w:rsidRDefault="004940B5" w:rsidP="00B01F65">
      <w:pPr>
        <w:spacing w:before="57" w:after="57"/>
        <w:rPr>
          <w:rFonts w:ascii="Arial" w:hAnsi="Arial"/>
          <w:sz w:val="20"/>
          <w:szCs w:val="20"/>
        </w:rPr>
      </w:pPr>
      <w:r w:rsidRPr="004940B5">
        <w:rPr>
          <w:rFonts w:ascii="Arial" w:hAnsi="Arial"/>
          <w:b/>
          <w:bCs/>
          <w:sz w:val="20"/>
          <w:szCs w:val="20"/>
          <w:highlight w:val="white"/>
        </w:rPr>
        <w:t xml:space="preserve">3 DAS OBRIGAÇÕES E RESPONSABILIDADES DO FORNECEDOR: </w:t>
      </w:r>
      <w:r w:rsidRPr="004940B5">
        <w:rPr>
          <w:rFonts w:ascii="Arial" w:hAnsi="Arial"/>
          <w:sz w:val="20"/>
          <w:szCs w:val="20"/>
        </w:rPr>
        <w:t>o contratado deverá:</w:t>
      </w:r>
    </w:p>
    <w:p w14:paraId="75ECA8A8" w14:textId="6FA3006C" w:rsidR="004940B5" w:rsidRPr="004940B5" w:rsidRDefault="004940B5" w:rsidP="004940B5">
      <w:pPr>
        <w:spacing w:after="57"/>
        <w:rPr>
          <w:rFonts w:ascii="Arial" w:hAnsi="Arial"/>
          <w:sz w:val="20"/>
          <w:szCs w:val="20"/>
        </w:rPr>
      </w:pPr>
      <w:r w:rsidRPr="004940B5">
        <w:rPr>
          <w:rFonts w:ascii="Arial" w:hAnsi="Arial"/>
          <w:b/>
          <w:bCs/>
          <w:sz w:val="20"/>
          <w:szCs w:val="20"/>
        </w:rPr>
        <w:t>3.1</w:t>
      </w:r>
      <w:r w:rsidRPr="004940B5">
        <w:rPr>
          <w:rFonts w:ascii="Arial" w:hAnsi="Arial"/>
          <w:sz w:val="20"/>
          <w:szCs w:val="20"/>
        </w:rPr>
        <w:t xml:space="preserve"> efetuar a entrega do objeto em perfeitas condições, conforme especificações, prazo e local constantes no edital e seus anexos, </w:t>
      </w:r>
      <w:r w:rsidR="0074728B">
        <w:rPr>
          <w:rFonts w:ascii="Arial" w:hAnsi="Arial"/>
          <w:sz w:val="20"/>
          <w:szCs w:val="20"/>
        </w:rPr>
        <w:t xml:space="preserve">especialmente atendendo a todos os requisitos do Termo de Referência, </w:t>
      </w:r>
      <w:r w:rsidRPr="004940B5">
        <w:rPr>
          <w:rFonts w:ascii="Arial" w:hAnsi="Arial"/>
          <w:sz w:val="20"/>
          <w:szCs w:val="20"/>
        </w:rPr>
        <w:t>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130F1D8F"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3.2 </w:t>
      </w:r>
      <w:r w:rsidRPr="004940B5">
        <w:rPr>
          <w:rFonts w:ascii="Arial" w:hAnsi="Arial"/>
          <w:sz w:val="20"/>
          <w:szCs w:val="20"/>
        </w:rPr>
        <w:t>responsabilizar-se pelos vícios e danos decorrentes do objeto, de acordo com os artigos 12, 13 e 17 a 27, do Código de Defesa do Consumidor (Lei n.º 8.078, de 1990);</w:t>
      </w:r>
    </w:p>
    <w:p w14:paraId="45EDB969" w14:textId="77777777" w:rsidR="004940B5" w:rsidRPr="004940B5" w:rsidRDefault="004940B5" w:rsidP="004940B5">
      <w:pPr>
        <w:spacing w:after="57"/>
        <w:rPr>
          <w:rFonts w:ascii="Arial" w:hAnsi="Arial"/>
          <w:sz w:val="20"/>
          <w:szCs w:val="20"/>
        </w:rPr>
      </w:pPr>
      <w:r w:rsidRPr="004940B5">
        <w:rPr>
          <w:rFonts w:ascii="Arial" w:hAnsi="Arial"/>
          <w:b/>
          <w:bCs/>
          <w:sz w:val="20"/>
          <w:szCs w:val="20"/>
        </w:rPr>
        <w:t>3.3</w:t>
      </w:r>
      <w:r w:rsidRPr="004940B5">
        <w:rPr>
          <w:rFonts w:ascii="Arial" w:hAnsi="Arial"/>
          <w:sz w:val="20"/>
          <w:szCs w:val="20"/>
        </w:rPr>
        <w:t xml:space="preserve"> substituir, reparar ou corrigir, às suas expensas, no prazo fixado no termo de referência, o objeto com avarias ou defeitos;</w:t>
      </w:r>
    </w:p>
    <w:p w14:paraId="4BEECF67" w14:textId="77777777" w:rsidR="004940B5" w:rsidRPr="004940B5" w:rsidRDefault="004940B5" w:rsidP="004940B5">
      <w:pPr>
        <w:spacing w:after="57"/>
        <w:rPr>
          <w:rFonts w:ascii="Arial" w:hAnsi="Arial"/>
          <w:sz w:val="20"/>
          <w:szCs w:val="20"/>
        </w:rPr>
      </w:pPr>
      <w:r w:rsidRPr="004940B5">
        <w:rPr>
          <w:rFonts w:ascii="Arial" w:hAnsi="Arial"/>
          <w:b/>
          <w:bCs/>
          <w:sz w:val="20"/>
          <w:szCs w:val="20"/>
        </w:rPr>
        <w:t>3.4</w:t>
      </w:r>
      <w:r w:rsidRPr="004940B5">
        <w:rPr>
          <w:rFonts w:ascii="Arial" w:hAnsi="Arial"/>
          <w:sz w:val="20"/>
          <w:szCs w:val="20"/>
        </w:rPr>
        <w:t xml:space="preserve"> comunicar ao Contratante, no prazo máximo de 24 (vinte e quatro) horas que antecede a data da entrega,</w:t>
      </w:r>
    </w:p>
    <w:p w14:paraId="23978F97"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3.5 </w:t>
      </w:r>
      <w:r w:rsidRPr="004940B5">
        <w:rPr>
          <w:rFonts w:ascii="Arial" w:hAnsi="Arial"/>
          <w:sz w:val="20"/>
          <w:szCs w:val="20"/>
        </w:rPr>
        <w:t>indicar preposto para representá-la durante a execução do contrato, e manter comunicação com representante da Administração para a gestão do contrato;</w:t>
      </w:r>
    </w:p>
    <w:p w14:paraId="086C6049" w14:textId="2895AD4C" w:rsidR="004940B5" w:rsidRPr="004940B5" w:rsidRDefault="004940B5" w:rsidP="004940B5">
      <w:pPr>
        <w:spacing w:after="57"/>
        <w:rPr>
          <w:rFonts w:ascii="Arial" w:hAnsi="Arial"/>
          <w:sz w:val="20"/>
          <w:szCs w:val="20"/>
        </w:rPr>
      </w:pPr>
      <w:r w:rsidRPr="004940B5">
        <w:rPr>
          <w:rFonts w:ascii="Arial" w:hAnsi="Arial"/>
          <w:b/>
          <w:bCs/>
          <w:sz w:val="20"/>
          <w:szCs w:val="20"/>
        </w:rPr>
        <w:t>3.6</w:t>
      </w:r>
      <w:r w:rsidRPr="004940B5">
        <w:rPr>
          <w:rFonts w:ascii="Arial" w:hAnsi="Arial"/>
          <w:sz w:val="20"/>
          <w:szCs w:val="20"/>
        </w:rPr>
        <w:t xml:space="preserve"> manter atualizado os seus dados no Portal Nacional de Contratações Públicas (PNCP) e no Cadastro Unificado de Fornecedores do Estado do Paraná</w:t>
      </w:r>
      <w:r w:rsidR="00CA1A88">
        <w:rPr>
          <w:rFonts w:ascii="Arial" w:hAnsi="Arial"/>
          <w:sz w:val="20"/>
          <w:szCs w:val="20"/>
        </w:rPr>
        <w:t xml:space="preserve"> (GMS)</w:t>
      </w:r>
      <w:r w:rsidRPr="004940B5">
        <w:rPr>
          <w:rFonts w:ascii="Arial" w:hAnsi="Arial"/>
          <w:sz w:val="20"/>
          <w:szCs w:val="20"/>
        </w:rPr>
        <w:t>, conforme legislação vigente;</w:t>
      </w:r>
    </w:p>
    <w:p w14:paraId="40B68E7C" w14:textId="77777777" w:rsidR="004940B5" w:rsidRPr="004940B5" w:rsidRDefault="004940B5" w:rsidP="004940B5">
      <w:pPr>
        <w:spacing w:after="57"/>
        <w:rPr>
          <w:rFonts w:ascii="Arial" w:hAnsi="Arial"/>
          <w:sz w:val="20"/>
          <w:szCs w:val="20"/>
        </w:rPr>
      </w:pPr>
      <w:r w:rsidRPr="004940B5">
        <w:rPr>
          <w:rFonts w:ascii="Arial" w:hAnsi="Arial"/>
          <w:b/>
          <w:bCs/>
          <w:sz w:val="20"/>
          <w:szCs w:val="20"/>
        </w:rPr>
        <w:t>3.7</w:t>
      </w:r>
      <w:r w:rsidRPr="004940B5">
        <w:rPr>
          <w:rFonts w:ascii="Arial" w:hAnsi="Arial"/>
          <w:sz w:val="20"/>
          <w:szCs w:val="20"/>
        </w:rPr>
        <w:t xml:space="preserve"> guardar sigilo sobre todas as informações obtidas em decorrência do cumprimento do contrato;</w:t>
      </w:r>
    </w:p>
    <w:p w14:paraId="36850D34" w14:textId="77777777" w:rsidR="004940B5" w:rsidRPr="004940B5" w:rsidRDefault="004940B5" w:rsidP="004940B5">
      <w:pPr>
        <w:spacing w:after="57"/>
        <w:rPr>
          <w:rFonts w:ascii="Arial" w:hAnsi="Arial"/>
          <w:sz w:val="20"/>
          <w:szCs w:val="20"/>
        </w:rPr>
      </w:pPr>
      <w:r w:rsidRPr="004940B5">
        <w:rPr>
          <w:rFonts w:ascii="Arial" w:hAnsi="Arial"/>
          <w:b/>
          <w:bCs/>
          <w:sz w:val="20"/>
          <w:szCs w:val="20"/>
        </w:rPr>
        <w:lastRenderedPageBreak/>
        <w:t>3.8</w:t>
      </w:r>
      <w:r w:rsidRPr="004940B5">
        <w:rPr>
          <w:rFonts w:ascii="Arial" w:hAnsi="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29585BC9"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3.8.1 </w:t>
      </w:r>
      <w:r w:rsidRPr="004940B5">
        <w:rPr>
          <w:rFonts w:ascii="Arial" w:hAnsi="Arial"/>
          <w:sz w:val="20"/>
          <w:szCs w:val="20"/>
        </w:rPr>
        <w:t>alteração qualitativa do projeto ou de suas especificações pela Administração;</w:t>
      </w:r>
    </w:p>
    <w:p w14:paraId="3DC5E3F8"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3.8.2 </w:t>
      </w:r>
      <w:r w:rsidRPr="004940B5">
        <w:rPr>
          <w:rFonts w:ascii="Arial" w:hAnsi="Arial"/>
          <w:sz w:val="20"/>
          <w:szCs w:val="20"/>
        </w:rPr>
        <w:t>retardamento na expedição da ordem de execução do serviço ou autorização de fornecimento, interrupção da execução do contrato ou diminuição do ritmo do trabalho, por ordem e no interesse da Administração;</w:t>
      </w:r>
    </w:p>
    <w:p w14:paraId="6BC7728A"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3.8.3 </w:t>
      </w:r>
      <w:r w:rsidRPr="004940B5">
        <w:rPr>
          <w:rFonts w:ascii="Arial" w:hAnsi="Arial"/>
          <w:sz w:val="20"/>
          <w:szCs w:val="20"/>
        </w:rPr>
        <w:t>aumento das quantidades inicialmente previstas no contrato, nos limites permitidos pela Lei Federal n.º 14.133, de 2021;</w:t>
      </w:r>
    </w:p>
    <w:p w14:paraId="5D8202FB" w14:textId="77777777" w:rsidR="004940B5" w:rsidRPr="004940B5" w:rsidRDefault="004940B5" w:rsidP="004940B5">
      <w:pPr>
        <w:spacing w:after="57"/>
        <w:rPr>
          <w:rFonts w:ascii="Arial" w:hAnsi="Arial"/>
          <w:sz w:val="20"/>
          <w:szCs w:val="20"/>
        </w:rPr>
      </w:pPr>
    </w:p>
    <w:p w14:paraId="678C1FB2" w14:textId="77777777" w:rsidR="004940B5" w:rsidRPr="004940B5" w:rsidRDefault="004940B5" w:rsidP="004940B5">
      <w:pPr>
        <w:spacing w:after="57"/>
        <w:rPr>
          <w:rFonts w:ascii="Arial" w:hAnsi="Arial"/>
          <w:sz w:val="20"/>
          <w:szCs w:val="20"/>
        </w:rPr>
      </w:pPr>
      <w:r w:rsidRPr="004940B5">
        <w:rPr>
          <w:rFonts w:ascii="Arial" w:hAnsi="Arial"/>
          <w:b/>
          <w:bCs/>
          <w:sz w:val="20"/>
          <w:szCs w:val="20"/>
        </w:rPr>
        <w:t xml:space="preserve">4 </w:t>
      </w:r>
      <w:r w:rsidRPr="004940B5">
        <w:rPr>
          <w:rFonts w:ascii="Arial" w:eastAsia="MS Mincho" w:hAnsi="Arial"/>
          <w:b/>
          <w:bCs/>
          <w:sz w:val="20"/>
          <w:szCs w:val="20"/>
          <w:highlight w:val="white"/>
        </w:rPr>
        <w:t>SANÇÕES ADMINISTRATIVAS</w:t>
      </w:r>
    </w:p>
    <w:p w14:paraId="05A8CB01" w14:textId="77777777" w:rsidR="004940B5" w:rsidRPr="004940B5" w:rsidRDefault="004940B5" w:rsidP="004940B5">
      <w:pPr>
        <w:spacing w:before="57"/>
        <w:ind w:left="9" w:right="-55"/>
        <w:rPr>
          <w:rFonts w:ascii="Arial" w:hAnsi="Arial"/>
          <w:sz w:val="20"/>
          <w:szCs w:val="20"/>
        </w:rPr>
      </w:pPr>
      <w:r w:rsidRPr="004940B5">
        <w:rPr>
          <w:rFonts w:ascii="Arial" w:eastAsia="Arial" w:hAnsi="Arial"/>
          <w:b/>
          <w:bCs/>
          <w:sz w:val="20"/>
          <w:szCs w:val="20"/>
          <w:highlight w:val="white"/>
        </w:rPr>
        <w:t xml:space="preserve">4.1. </w:t>
      </w:r>
      <w:r w:rsidRPr="004940B5">
        <w:rPr>
          <w:rFonts w:ascii="Arial" w:eastAsia="Arial" w:hAnsi="Arial"/>
          <w:sz w:val="20"/>
          <w:szCs w:val="20"/>
          <w:highlight w:val="white"/>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3780A8F3" w14:textId="77777777" w:rsidR="004940B5" w:rsidRPr="004940B5" w:rsidRDefault="004940B5" w:rsidP="004940B5">
      <w:pPr>
        <w:spacing w:before="57" w:after="57"/>
        <w:rPr>
          <w:rFonts w:ascii="Arial" w:hAnsi="Arial"/>
          <w:sz w:val="20"/>
          <w:szCs w:val="20"/>
        </w:rPr>
      </w:pPr>
      <w:r w:rsidRPr="004940B5">
        <w:rPr>
          <w:rFonts w:ascii="Arial" w:hAnsi="Arial"/>
          <w:b/>
          <w:bCs/>
          <w:sz w:val="20"/>
          <w:szCs w:val="20"/>
          <w:highlight w:val="white"/>
        </w:rPr>
        <w:t>4.2.</w:t>
      </w:r>
      <w:r w:rsidRPr="004940B5">
        <w:rPr>
          <w:rFonts w:ascii="Arial" w:hAnsi="Arial"/>
          <w:sz w:val="20"/>
          <w:szCs w:val="20"/>
          <w:highlight w:val="white"/>
        </w:rPr>
        <w:t xml:space="preserve"> A multa não poderá ser inferior a 0,5% (cinco décimos por cento), nem superior a 30% (trinta por cento) sobre o valor total do lote no qual participou ou do contrato, observando ainda as seguintes variações:</w:t>
      </w:r>
    </w:p>
    <w:p w14:paraId="5DDE45F9" w14:textId="77777777" w:rsidR="004940B5" w:rsidRPr="004940B5" w:rsidRDefault="004940B5" w:rsidP="004940B5">
      <w:pPr>
        <w:spacing w:before="57" w:after="57"/>
        <w:rPr>
          <w:rFonts w:ascii="Arial" w:hAnsi="Arial"/>
          <w:sz w:val="20"/>
          <w:szCs w:val="20"/>
        </w:rPr>
      </w:pPr>
      <w:r w:rsidRPr="004940B5">
        <w:rPr>
          <w:rFonts w:ascii="Arial" w:hAnsi="Arial"/>
          <w:sz w:val="20"/>
          <w:szCs w:val="20"/>
          <w:highlight w:val="white"/>
        </w:rPr>
        <w:t>a) multa de 0,5% a 5%, nos casos das infrações previstas no art. 195, do Decreto Estadual 10.086/2022;</w:t>
      </w:r>
    </w:p>
    <w:p w14:paraId="332F372D" w14:textId="77777777" w:rsidR="004940B5" w:rsidRPr="004940B5" w:rsidRDefault="004940B5" w:rsidP="004940B5">
      <w:pPr>
        <w:spacing w:before="57" w:after="57"/>
        <w:rPr>
          <w:rFonts w:ascii="Arial" w:hAnsi="Arial"/>
          <w:sz w:val="20"/>
          <w:szCs w:val="20"/>
        </w:rPr>
      </w:pPr>
      <w:r w:rsidRPr="004940B5">
        <w:rPr>
          <w:rFonts w:ascii="Arial" w:hAnsi="Arial"/>
          <w:sz w:val="20"/>
          <w:szCs w:val="20"/>
          <w:highlight w:val="white"/>
        </w:rPr>
        <w:t>b) multa de 5% a 30%, nos casos das infrações previstas no art. 196, do Decreto Estadual 10.086/2022;</w:t>
      </w:r>
    </w:p>
    <w:p w14:paraId="35648B65" w14:textId="77777777" w:rsidR="004940B5" w:rsidRPr="004940B5" w:rsidRDefault="004940B5" w:rsidP="004940B5">
      <w:pPr>
        <w:spacing w:before="57" w:after="57"/>
        <w:rPr>
          <w:rFonts w:ascii="Arial" w:hAnsi="Arial"/>
          <w:sz w:val="20"/>
          <w:szCs w:val="20"/>
        </w:rPr>
      </w:pPr>
      <w:r w:rsidRPr="004940B5">
        <w:rPr>
          <w:rFonts w:ascii="Arial" w:hAnsi="Arial"/>
          <w:sz w:val="20"/>
          <w:szCs w:val="20"/>
          <w:highlight w:val="white"/>
        </w:rPr>
        <w:t>c) multa de 15% a 30%, nos casos das infrações previstas no art. 197, do Decreto Estadual 10.086/2022;</w:t>
      </w:r>
    </w:p>
    <w:p w14:paraId="6D44778F" w14:textId="77777777" w:rsidR="004940B5" w:rsidRPr="004940B5" w:rsidRDefault="004940B5" w:rsidP="004940B5">
      <w:pPr>
        <w:spacing w:before="57" w:after="57"/>
        <w:rPr>
          <w:rFonts w:ascii="Arial" w:hAnsi="Arial"/>
          <w:sz w:val="20"/>
          <w:szCs w:val="20"/>
        </w:rPr>
      </w:pPr>
      <w:r w:rsidRPr="004940B5">
        <w:rPr>
          <w:rFonts w:ascii="Arial" w:hAnsi="Arial"/>
          <w:b/>
          <w:bCs/>
          <w:sz w:val="20"/>
          <w:szCs w:val="20"/>
          <w:highlight w:val="white"/>
        </w:rPr>
        <w:t>4.3.</w:t>
      </w:r>
      <w:r w:rsidRPr="004940B5">
        <w:rPr>
          <w:rFonts w:ascii="Arial" w:hAnsi="Arial"/>
          <w:sz w:val="20"/>
          <w:szCs w:val="20"/>
          <w:highlight w:val="white"/>
        </w:rPr>
        <w:t xml:space="preserve"> O cálculo da multa será justificado e levará em conta o disposto nos arts. 210 a 212, do Decreto Estadual 10.086/2022.</w:t>
      </w:r>
    </w:p>
    <w:p w14:paraId="76AB88EE" w14:textId="77777777" w:rsidR="004940B5" w:rsidRPr="004940B5" w:rsidRDefault="004940B5" w:rsidP="004940B5">
      <w:pPr>
        <w:spacing w:before="57" w:after="57"/>
        <w:rPr>
          <w:rFonts w:ascii="Arial" w:hAnsi="Arial"/>
          <w:sz w:val="20"/>
          <w:szCs w:val="20"/>
        </w:rPr>
      </w:pPr>
      <w:r w:rsidRPr="004940B5">
        <w:rPr>
          <w:rFonts w:ascii="Arial" w:hAnsi="Arial"/>
          <w:b/>
          <w:bCs/>
          <w:sz w:val="20"/>
          <w:szCs w:val="20"/>
          <w:highlight w:val="white"/>
        </w:rPr>
        <w:t>4.4.</w:t>
      </w:r>
      <w:r w:rsidRPr="004940B5">
        <w:rPr>
          <w:rFonts w:ascii="Arial" w:hAnsi="Arial"/>
          <w:sz w:val="20"/>
          <w:szCs w:val="20"/>
          <w:highlight w:val="white"/>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2DB10687" w14:textId="77777777" w:rsidR="004940B5" w:rsidRPr="004940B5" w:rsidRDefault="004940B5" w:rsidP="004940B5">
      <w:pPr>
        <w:spacing w:before="57" w:after="57"/>
        <w:rPr>
          <w:rFonts w:ascii="Arial" w:hAnsi="Arial"/>
          <w:sz w:val="20"/>
          <w:szCs w:val="20"/>
        </w:rPr>
      </w:pPr>
      <w:r w:rsidRPr="004940B5">
        <w:rPr>
          <w:rFonts w:ascii="Arial" w:hAnsi="Arial"/>
          <w:b/>
          <w:bCs/>
          <w:sz w:val="20"/>
          <w:szCs w:val="20"/>
          <w:highlight w:val="white"/>
        </w:rPr>
        <w:t>4.4.1.</w:t>
      </w:r>
      <w:r w:rsidRPr="004940B5">
        <w:rPr>
          <w:rFonts w:ascii="Arial" w:hAnsi="Arial"/>
          <w:sz w:val="20"/>
          <w:szCs w:val="20"/>
          <w:highlight w:val="white"/>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B542A74" w14:textId="50F48956" w:rsidR="004940B5" w:rsidRPr="004940B5" w:rsidRDefault="004940B5" w:rsidP="004940B5">
      <w:pPr>
        <w:spacing w:before="57" w:after="57"/>
        <w:rPr>
          <w:rFonts w:ascii="Arial" w:hAnsi="Arial"/>
          <w:sz w:val="20"/>
          <w:szCs w:val="20"/>
        </w:rPr>
      </w:pPr>
      <w:r w:rsidRPr="004940B5">
        <w:rPr>
          <w:rFonts w:ascii="Arial" w:eastAsia="Arial" w:hAnsi="Arial"/>
          <w:b/>
          <w:bCs/>
          <w:sz w:val="20"/>
          <w:szCs w:val="20"/>
          <w:highlight w:val="white"/>
        </w:rPr>
        <w:t>4.5.</w:t>
      </w:r>
      <w:r w:rsidRPr="004940B5">
        <w:rPr>
          <w:rFonts w:ascii="Arial" w:eastAsia="Arial" w:hAnsi="Arial"/>
          <w:sz w:val="20"/>
          <w:szCs w:val="20"/>
          <w:highlight w:val="white"/>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66ED93EE" w14:textId="77777777" w:rsidR="004940B5" w:rsidRPr="004940B5" w:rsidRDefault="004940B5" w:rsidP="004940B5">
      <w:pPr>
        <w:spacing w:before="57"/>
        <w:ind w:left="9" w:right="-55"/>
        <w:rPr>
          <w:rFonts w:ascii="Arial" w:hAnsi="Arial"/>
          <w:sz w:val="20"/>
          <w:szCs w:val="20"/>
        </w:rPr>
      </w:pPr>
      <w:r w:rsidRPr="004940B5">
        <w:rPr>
          <w:rFonts w:ascii="Arial" w:hAnsi="Arial"/>
          <w:b/>
          <w:bCs/>
          <w:sz w:val="20"/>
          <w:szCs w:val="20"/>
        </w:rPr>
        <w:t xml:space="preserve">4.6 </w:t>
      </w:r>
      <w:r w:rsidRPr="004940B5">
        <w:rPr>
          <w:rFonts w:ascii="Arial" w:hAnsi="Arial"/>
          <w:sz w:val="20"/>
          <w:szCs w:val="20"/>
        </w:rPr>
        <w:t>O procedimento para aplicação das sanções seguirá o disposto no Capítulo XVI, do Título I, do Decreto n.º 10.086, de 2022. e na Lei n.º 20.656, de 2021.</w:t>
      </w:r>
    </w:p>
    <w:p w14:paraId="435111F7" w14:textId="77777777" w:rsidR="004940B5" w:rsidRPr="004940B5" w:rsidRDefault="004940B5" w:rsidP="004940B5">
      <w:pPr>
        <w:tabs>
          <w:tab w:val="left" w:pos="567"/>
        </w:tabs>
        <w:spacing w:before="57"/>
        <w:ind w:left="9" w:right="-55"/>
        <w:rPr>
          <w:rFonts w:ascii="Arial" w:hAnsi="Arial"/>
          <w:sz w:val="20"/>
          <w:szCs w:val="20"/>
        </w:rPr>
      </w:pPr>
      <w:r w:rsidRPr="004940B5">
        <w:rPr>
          <w:rFonts w:ascii="Arial" w:eastAsia="Arial" w:hAnsi="Arial"/>
          <w:b/>
          <w:bCs/>
          <w:sz w:val="20"/>
          <w:szCs w:val="20"/>
        </w:rPr>
        <w:t xml:space="preserve">4.7 </w:t>
      </w:r>
      <w:r w:rsidRPr="004940B5">
        <w:rPr>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182AF7EA" w14:textId="50459470" w:rsidR="004940B5" w:rsidRPr="004940B5" w:rsidRDefault="004940B5" w:rsidP="004940B5">
      <w:pPr>
        <w:tabs>
          <w:tab w:val="left" w:pos="567"/>
        </w:tabs>
        <w:spacing w:before="57"/>
        <w:ind w:left="9" w:right="-55"/>
        <w:rPr>
          <w:rFonts w:ascii="Arial" w:hAnsi="Arial"/>
          <w:sz w:val="20"/>
          <w:szCs w:val="20"/>
        </w:rPr>
      </w:pPr>
      <w:r w:rsidRPr="004940B5">
        <w:rPr>
          <w:rFonts w:ascii="Arial" w:eastAsia="Arial" w:hAnsi="Arial"/>
          <w:b/>
          <w:bCs/>
          <w:sz w:val="20"/>
          <w:szCs w:val="20"/>
        </w:rPr>
        <w:t xml:space="preserve">4.8 </w:t>
      </w:r>
      <w:r w:rsidRPr="004940B5">
        <w:rPr>
          <w:rFonts w:ascii="Arial" w:eastAsia="Arial" w:hAnsi="Arial"/>
          <w:sz w:val="20"/>
          <w:szCs w:val="20"/>
        </w:rPr>
        <w:t>Sem prejuízo das sanções previstas nos itens anteriores, a</w:t>
      </w:r>
      <w:r w:rsidRPr="004940B5">
        <w:rPr>
          <w:rFonts w:ascii="Arial" w:eastAsia="Arial" w:hAnsi="Arial"/>
          <w:b/>
          <w:bCs/>
          <w:sz w:val="20"/>
          <w:szCs w:val="20"/>
        </w:rPr>
        <w:t xml:space="preserve"> </w:t>
      </w:r>
      <w:r w:rsidRPr="004940B5">
        <w:rPr>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437594EA" w14:textId="77777777" w:rsidR="004940B5" w:rsidRPr="004940B5" w:rsidRDefault="004940B5" w:rsidP="004940B5">
      <w:pPr>
        <w:tabs>
          <w:tab w:val="left" w:pos="567"/>
        </w:tabs>
        <w:spacing w:before="57"/>
        <w:ind w:left="9" w:right="-55"/>
        <w:rPr>
          <w:rFonts w:ascii="Arial" w:hAnsi="Arial"/>
          <w:sz w:val="20"/>
          <w:szCs w:val="20"/>
        </w:rPr>
      </w:pPr>
      <w:r w:rsidRPr="004940B5">
        <w:rPr>
          <w:rFonts w:ascii="Arial" w:eastAsia="Arial" w:hAnsi="Arial"/>
          <w:b/>
          <w:bCs/>
          <w:sz w:val="20"/>
          <w:szCs w:val="20"/>
        </w:rPr>
        <w:t xml:space="preserve">4.9 </w:t>
      </w:r>
      <w:r w:rsidRPr="004940B5">
        <w:rPr>
          <w:rFonts w:ascii="Arial" w:hAnsi="Arial"/>
          <w:sz w:val="20"/>
          <w:szCs w:val="20"/>
        </w:rPr>
        <w:t xml:space="preserve">Quaisquer penalidades aplicadas serão transcritas no Portal Nacional de Contratações Públicas (PNCP) e no </w:t>
      </w:r>
      <w:r w:rsidRPr="004940B5">
        <w:rPr>
          <w:rFonts w:ascii="Arial" w:eastAsia="MS Mincho" w:hAnsi="Arial"/>
          <w:sz w:val="20"/>
          <w:szCs w:val="20"/>
        </w:rPr>
        <w:t>Cadastro Unificado de Fornecedores do Estado do Paraná (CFPR).</w:t>
      </w:r>
    </w:p>
    <w:p w14:paraId="10DEA4BC" w14:textId="77777777" w:rsidR="004940B5" w:rsidRPr="004940B5" w:rsidRDefault="004940B5" w:rsidP="004940B5">
      <w:pPr>
        <w:tabs>
          <w:tab w:val="left" w:pos="567"/>
        </w:tabs>
        <w:spacing w:before="57"/>
        <w:ind w:left="9" w:right="-55"/>
        <w:rPr>
          <w:rFonts w:ascii="Arial" w:hAnsi="Arial"/>
          <w:sz w:val="20"/>
          <w:szCs w:val="20"/>
        </w:rPr>
      </w:pPr>
      <w:r w:rsidRPr="004940B5">
        <w:rPr>
          <w:rFonts w:ascii="Arial" w:eastAsia="MS Mincho" w:hAnsi="Arial"/>
          <w:b/>
          <w:bCs/>
          <w:sz w:val="20"/>
          <w:szCs w:val="20"/>
          <w:highlight w:val="white"/>
        </w:rPr>
        <w:t>4.10</w:t>
      </w:r>
      <w:r w:rsidRPr="004940B5">
        <w:rPr>
          <w:rFonts w:ascii="Arial" w:eastAsia="MS Mincho" w:hAnsi="Arial"/>
          <w:sz w:val="20"/>
          <w:szCs w:val="20"/>
          <w:highlight w:val="white"/>
        </w:rPr>
        <w:t xml:space="preserve"> As multas previstas neste edital poderão ser descontadas do pagamento eventualmente devido pelo contratante decorrente de outros contratos firmados com a Administração Pública estadual.</w:t>
      </w:r>
    </w:p>
    <w:p w14:paraId="48627DF6" w14:textId="77777777" w:rsidR="004940B5" w:rsidRPr="004940B5" w:rsidRDefault="004940B5" w:rsidP="004940B5">
      <w:pPr>
        <w:tabs>
          <w:tab w:val="left" w:pos="567"/>
        </w:tabs>
        <w:spacing w:before="57"/>
        <w:ind w:left="9" w:right="-55"/>
        <w:rPr>
          <w:rFonts w:ascii="Arial" w:hAnsi="Arial"/>
          <w:sz w:val="20"/>
          <w:szCs w:val="20"/>
        </w:rPr>
      </w:pPr>
    </w:p>
    <w:p w14:paraId="05873304" w14:textId="77777777" w:rsidR="004940B5" w:rsidRPr="004940B5" w:rsidRDefault="004940B5" w:rsidP="004940B5">
      <w:pPr>
        <w:spacing w:after="57"/>
        <w:rPr>
          <w:rFonts w:ascii="Arial" w:hAnsi="Arial"/>
          <w:sz w:val="20"/>
          <w:szCs w:val="20"/>
        </w:rPr>
      </w:pPr>
      <w:r w:rsidRPr="004940B5">
        <w:rPr>
          <w:rFonts w:ascii="Arial" w:hAnsi="Arial"/>
          <w:b/>
          <w:bCs/>
          <w:sz w:val="20"/>
          <w:szCs w:val="20"/>
          <w:highlight w:val="white"/>
        </w:rPr>
        <w:t>5 DOS CASOS DE EXTINÇÃO</w:t>
      </w:r>
    </w:p>
    <w:p w14:paraId="2EBCE277"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 xml:space="preserve">5.1 </w:t>
      </w:r>
      <w:r w:rsidRPr="004940B5">
        <w:rPr>
          <w:rFonts w:ascii="Arial" w:hAnsi="Arial"/>
          <w:sz w:val="20"/>
          <w:szCs w:val="20"/>
          <w:highlight w:val="white"/>
        </w:rPr>
        <w:t>O presente instrumento poderá ser extinto:</w:t>
      </w:r>
    </w:p>
    <w:p w14:paraId="1F48CA0C"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5.1.1</w:t>
      </w:r>
      <w:r w:rsidRPr="004940B5">
        <w:rPr>
          <w:rFonts w:ascii="Arial" w:hAnsi="Arial"/>
          <w:b/>
          <w:bCs/>
          <w:sz w:val="20"/>
          <w:szCs w:val="20"/>
        </w:rPr>
        <w:t xml:space="preserve"> </w:t>
      </w:r>
      <w:r w:rsidRPr="004940B5">
        <w:rPr>
          <w:rFonts w:ascii="Arial" w:hAnsi="Arial"/>
          <w:sz w:val="20"/>
          <w:szCs w:val="20"/>
        </w:rPr>
        <w:t>p</w:t>
      </w:r>
      <w:r w:rsidRPr="004940B5">
        <w:rPr>
          <w:rFonts w:ascii="Arial" w:eastAsia="Verdana" w:hAnsi="Arial"/>
          <w:sz w:val="20"/>
          <w:szCs w:val="20"/>
          <w:highlight w:val="white"/>
        </w:rPr>
        <w:t>or ato unilateral e escrito da Administração, exceto no caso de descumprimento decorrente de sua própria conduta</w:t>
      </w:r>
      <w:r w:rsidRPr="004940B5">
        <w:rPr>
          <w:rFonts w:ascii="Arial" w:eastAsia="Verdana" w:hAnsi="Arial"/>
          <w:b/>
          <w:bCs/>
          <w:sz w:val="20"/>
          <w:szCs w:val="20"/>
          <w:highlight w:val="white"/>
        </w:rPr>
        <w:t>;</w:t>
      </w:r>
    </w:p>
    <w:p w14:paraId="467BE788"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lastRenderedPageBreak/>
        <w:t>5.1.2</w:t>
      </w:r>
      <w:r w:rsidRPr="004940B5">
        <w:rPr>
          <w:rFonts w:ascii="Arial" w:hAnsi="Arial"/>
          <w:b/>
          <w:bCs/>
          <w:sz w:val="20"/>
          <w:szCs w:val="20"/>
        </w:rPr>
        <w:t xml:space="preserve"> </w:t>
      </w:r>
      <w:r w:rsidRPr="004940B5">
        <w:rPr>
          <w:rFonts w:ascii="Arial" w:hAnsi="Arial"/>
          <w:sz w:val="20"/>
          <w:szCs w:val="20"/>
        </w:rPr>
        <w:t xml:space="preserve">de forma </w:t>
      </w:r>
      <w:r w:rsidRPr="004940B5">
        <w:rPr>
          <w:rFonts w:ascii="Arial" w:hAnsi="Arial"/>
          <w:sz w:val="20"/>
          <w:szCs w:val="20"/>
          <w:highlight w:val="white"/>
        </w:rPr>
        <w:t>consensual, por acordo entre as partes, por conciliação, por mediação ou por comitê de resolução de disputas, desde que haja interesse da Administração;</w:t>
      </w:r>
      <w:r w:rsidRPr="004940B5">
        <w:rPr>
          <w:rFonts w:ascii="Arial" w:hAnsi="Arial"/>
          <w:sz w:val="20"/>
          <w:szCs w:val="20"/>
        </w:rPr>
        <w:t xml:space="preserve"> ou</w:t>
      </w:r>
    </w:p>
    <w:p w14:paraId="1A6E1696"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5.1.3</w:t>
      </w:r>
      <w:r w:rsidRPr="004940B5">
        <w:rPr>
          <w:rFonts w:ascii="Arial" w:hAnsi="Arial"/>
          <w:b/>
          <w:bCs/>
          <w:sz w:val="20"/>
          <w:szCs w:val="20"/>
        </w:rPr>
        <w:t xml:space="preserve"> </w:t>
      </w:r>
      <w:r w:rsidRPr="004940B5">
        <w:rPr>
          <w:rFonts w:ascii="Arial" w:hAnsi="Arial"/>
          <w:sz w:val="20"/>
          <w:szCs w:val="20"/>
          <w:highlight w:val="white"/>
        </w:rPr>
        <w:t>por decisão arbitral, em decorrência de cláusula compromissória ou compromisso arbitral, ou por decisão judicial.</w:t>
      </w:r>
    </w:p>
    <w:p w14:paraId="0C654B97"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 xml:space="preserve">5.2 </w:t>
      </w:r>
      <w:r w:rsidRPr="004940B5">
        <w:rPr>
          <w:rFonts w:ascii="Arial" w:hAnsi="Arial"/>
          <w:sz w:val="20"/>
          <w:szCs w:val="20"/>
          <w:highlight w:val="white"/>
        </w:rPr>
        <w:t>No caso de rescisão consensual, a parte que pretender rescindir o Contrato comunicará sua intenção à outra, por escrito.</w:t>
      </w:r>
    </w:p>
    <w:p w14:paraId="2511A431" w14:textId="77777777"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 xml:space="preserve">5.3 </w:t>
      </w:r>
      <w:r w:rsidRPr="004940B5">
        <w:rPr>
          <w:rFonts w:ascii="Arial" w:hAnsi="Arial"/>
          <w:sz w:val="20"/>
          <w:szCs w:val="20"/>
          <w:highlight w:val="white"/>
        </w:rPr>
        <w:t>Os casos de extinção contratual devem ser formalmente motivados nos autos do processo, assegurado o contraditório e o direito de prévia e ampla defesa ao Contratado.</w:t>
      </w:r>
    </w:p>
    <w:p w14:paraId="30D4B874" w14:textId="2048D24B" w:rsidR="004940B5" w:rsidRPr="004940B5" w:rsidRDefault="004940B5" w:rsidP="004940B5">
      <w:pPr>
        <w:spacing w:before="57" w:after="57"/>
        <w:ind w:left="27"/>
        <w:rPr>
          <w:rFonts w:ascii="Arial" w:hAnsi="Arial"/>
          <w:sz w:val="20"/>
          <w:szCs w:val="20"/>
        </w:rPr>
      </w:pPr>
      <w:r w:rsidRPr="004940B5">
        <w:rPr>
          <w:rFonts w:ascii="Arial" w:hAnsi="Arial"/>
          <w:b/>
          <w:bCs/>
          <w:sz w:val="20"/>
          <w:szCs w:val="20"/>
          <w:highlight w:val="white"/>
        </w:rPr>
        <w:t xml:space="preserve">5.4 </w:t>
      </w:r>
      <w:r w:rsidRPr="004940B5">
        <w:rPr>
          <w:rFonts w:ascii="Arial" w:hAnsi="Arial"/>
          <w:sz w:val="20"/>
          <w:szCs w:val="20"/>
          <w:highlight w:val="white"/>
        </w:rPr>
        <w:t>O Contratado, desde já, r</w:t>
      </w:r>
      <w:r w:rsidRPr="004940B5">
        <w:rPr>
          <w:rFonts w:ascii="Arial" w:hAnsi="Arial"/>
          <w:sz w:val="20"/>
          <w:szCs w:val="20"/>
        </w:rPr>
        <w:t xml:space="preserve">econhece </w:t>
      </w:r>
      <w:r w:rsidR="00CA1A88" w:rsidRPr="004940B5">
        <w:rPr>
          <w:rFonts w:ascii="Arial" w:hAnsi="Arial"/>
          <w:sz w:val="20"/>
          <w:szCs w:val="20"/>
        </w:rPr>
        <w:t>todos</w:t>
      </w:r>
      <w:r w:rsidR="00CA1A88">
        <w:rPr>
          <w:rFonts w:ascii="Arial" w:hAnsi="Arial"/>
          <w:sz w:val="20"/>
          <w:szCs w:val="20"/>
        </w:rPr>
        <w:t xml:space="preserve"> </w:t>
      </w:r>
      <w:r w:rsidR="00CA1A88" w:rsidRPr="004940B5">
        <w:rPr>
          <w:rFonts w:ascii="Arial" w:hAnsi="Arial"/>
          <w:sz w:val="20"/>
          <w:szCs w:val="20"/>
        </w:rPr>
        <w:t>os direitos</w:t>
      </w:r>
      <w:r w:rsidRPr="004940B5">
        <w:rPr>
          <w:rFonts w:ascii="Arial" w:hAnsi="Arial"/>
          <w:sz w:val="20"/>
          <w:szCs w:val="20"/>
        </w:rPr>
        <w:t xml:space="preserve"> da Administração Pública, em caso de extinção administrativa por inexecução total ou parcial deste contrato.</w:t>
      </w:r>
    </w:p>
    <w:p w14:paraId="6BB50D02" w14:textId="77777777" w:rsidR="004940B5" w:rsidRPr="004940B5" w:rsidRDefault="004940B5" w:rsidP="004940B5">
      <w:pPr>
        <w:spacing w:after="57"/>
        <w:rPr>
          <w:rFonts w:ascii="Arial" w:hAnsi="Arial"/>
          <w:sz w:val="20"/>
          <w:szCs w:val="20"/>
        </w:rPr>
      </w:pPr>
    </w:p>
    <w:p w14:paraId="1BC101E3" w14:textId="77777777" w:rsidR="004940B5" w:rsidRPr="004940B5" w:rsidRDefault="004940B5" w:rsidP="004940B5">
      <w:pPr>
        <w:spacing w:after="57"/>
        <w:rPr>
          <w:rFonts w:ascii="Arial" w:hAnsi="Arial"/>
          <w:sz w:val="20"/>
          <w:szCs w:val="20"/>
        </w:rPr>
      </w:pPr>
      <w:r w:rsidRPr="004940B5">
        <w:rPr>
          <w:rFonts w:ascii="Arial" w:hAnsi="Arial"/>
          <w:b/>
          <w:bCs/>
          <w:sz w:val="20"/>
          <w:szCs w:val="20"/>
          <w:highlight w:val="white"/>
        </w:rPr>
        <w:t xml:space="preserve">6 DA LEGISLAÇÃO APLICÁVEL: </w:t>
      </w:r>
      <w:r w:rsidRPr="004940B5">
        <w:rPr>
          <w:rFonts w:ascii="Arial" w:hAnsi="Arial"/>
          <w:sz w:val="20"/>
          <w:szCs w:val="20"/>
          <w:highlight w:val="white"/>
        </w:rPr>
        <w:t xml:space="preserve">Este instrumento é regido pela Lei Federal n.º 14.133, de 2021, pelo Decreto Estadual n.º 10.086, de 2022 </w:t>
      </w:r>
      <w:r w:rsidRPr="004940B5">
        <w:rPr>
          <w:rFonts w:ascii="Arial" w:hAnsi="Arial"/>
          <w:sz w:val="20"/>
          <w:szCs w:val="20"/>
        </w:rPr>
        <w:t>e demais leis estaduais e</w:t>
      </w:r>
      <w:r w:rsidRPr="004940B5">
        <w:rPr>
          <w:rFonts w:ascii="Arial" w:hAnsi="Arial"/>
          <w:sz w:val="20"/>
          <w:szCs w:val="20"/>
          <w:highlight w:val="white"/>
        </w:rPr>
        <w:t xml:space="preserve"> federais pertinentes ao objeto do contrato, aplicando-se referida legislação aos casos omissos.</w:t>
      </w:r>
    </w:p>
    <w:p w14:paraId="56721431" w14:textId="77777777" w:rsidR="004940B5" w:rsidRPr="004940B5" w:rsidRDefault="004940B5" w:rsidP="004940B5">
      <w:pPr>
        <w:spacing w:after="57"/>
        <w:rPr>
          <w:rFonts w:ascii="Arial" w:hAnsi="Arial"/>
          <w:sz w:val="20"/>
          <w:szCs w:val="20"/>
        </w:rPr>
      </w:pPr>
    </w:p>
    <w:p w14:paraId="717D7483" w14:textId="4F257CDB" w:rsidR="004940B5" w:rsidRPr="004940B5" w:rsidRDefault="004940B5" w:rsidP="004940B5">
      <w:pPr>
        <w:tabs>
          <w:tab w:val="left" w:pos="302"/>
        </w:tabs>
        <w:spacing w:after="57"/>
        <w:ind w:left="9" w:right="-55"/>
        <w:rPr>
          <w:rFonts w:ascii="Arial" w:hAnsi="Arial"/>
          <w:sz w:val="20"/>
          <w:szCs w:val="20"/>
        </w:rPr>
      </w:pPr>
      <w:r w:rsidRPr="004940B5">
        <w:rPr>
          <w:rFonts w:ascii="Arial" w:hAnsi="Arial"/>
          <w:b/>
          <w:bCs/>
          <w:sz w:val="20"/>
          <w:szCs w:val="20"/>
          <w:highlight w:val="white"/>
        </w:rPr>
        <w:t xml:space="preserve">7 DO FORO: </w:t>
      </w:r>
      <w:r w:rsidRPr="004940B5">
        <w:rPr>
          <w:rFonts w:ascii="Arial" w:hAnsi="Arial"/>
          <w:sz w:val="20"/>
          <w:szCs w:val="20"/>
          <w:highlight w:val="white"/>
        </w:rPr>
        <w:t xml:space="preserve">As questões decorrentes da execução deste instrumento, que não possam ser dirimidas administrativamente, serão processadas e julgadas na Justiça Estadual, no Foro </w:t>
      </w:r>
      <w:r w:rsidR="00CA1A88">
        <w:rPr>
          <w:rFonts w:ascii="Arial" w:hAnsi="Arial"/>
          <w:sz w:val="20"/>
          <w:szCs w:val="20"/>
          <w:highlight w:val="white"/>
        </w:rPr>
        <w:t>de Cascavel</w:t>
      </w:r>
      <w:r w:rsidRPr="004940B5">
        <w:rPr>
          <w:rFonts w:ascii="Arial" w:hAnsi="Arial"/>
          <w:sz w:val="20"/>
          <w:szCs w:val="20"/>
          <w:highlight w:val="white"/>
        </w:rPr>
        <w:t xml:space="preserve"> – PR, com exclusão de qualquer outro, por mais privilegiado que seja.</w:t>
      </w:r>
    </w:p>
    <w:p w14:paraId="74EBC830" w14:textId="77777777" w:rsidR="004940B5" w:rsidRPr="004940B5" w:rsidRDefault="004940B5" w:rsidP="004940B5">
      <w:pPr>
        <w:tabs>
          <w:tab w:val="left" w:pos="993"/>
          <w:tab w:val="center" w:pos="4252"/>
          <w:tab w:val="right" w:pos="8504"/>
        </w:tabs>
        <w:jc w:val="center"/>
        <w:rPr>
          <w:rFonts w:ascii="Arial" w:hAnsi="Arial"/>
          <w:b/>
          <w:bCs/>
          <w:sz w:val="20"/>
          <w:szCs w:val="20"/>
          <w:highlight w:val="white"/>
        </w:rPr>
      </w:pPr>
    </w:p>
    <w:bookmarkEnd w:id="1"/>
    <w:p w14:paraId="43EFCAA9" w14:textId="77777777" w:rsidR="002C418E" w:rsidRDefault="002C418E" w:rsidP="002C418E">
      <w:pPr>
        <w:rPr>
          <w:rFonts w:ascii="Arial" w:hAnsi="Arial"/>
          <w:b/>
          <w:bCs/>
          <w:color w:val="C9211E"/>
          <w:highlight w:val="white"/>
        </w:rPr>
      </w:pPr>
    </w:p>
    <w:sectPr w:rsidR="002C418E" w:rsidSect="00DD2037">
      <w:pgSz w:w="11962" w:h="16838"/>
      <w:pgMar w:top="1134" w:right="1332" w:bottom="1474" w:left="1134" w:header="720" w:footer="1134"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86831" w14:textId="77777777" w:rsidR="00CB5F51" w:rsidRDefault="00CB5F51">
      <w:pPr>
        <w:rPr>
          <w:rFonts w:hint="eastAsia"/>
        </w:rPr>
      </w:pPr>
      <w:r>
        <w:separator/>
      </w:r>
    </w:p>
  </w:endnote>
  <w:endnote w:type="continuationSeparator" w:id="0">
    <w:p w14:paraId="23AC471D" w14:textId="77777777" w:rsidR="00CB5F51" w:rsidRDefault="00CB5F51">
      <w:pPr>
        <w:rPr>
          <w:rFonts w:hint="eastAsia"/>
        </w:rPr>
      </w:pPr>
      <w:r>
        <w:continuationSeparator/>
      </w:r>
    </w:p>
  </w:endnote>
  <w:endnote w:type="continuationNotice" w:id="1">
    <w:p w14:paraId="243999D1" w14:textId="77777777" w:rsidR="00CB5F51" w:rsidRDefault="00CB5F5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yriad Pro">
    <w:altName w:val="Segoe UI"/>
    <w:charset w:val="00"/>
    <w:family w:val="auto"/>
    <w:pitch w:val="variable"/>
  </w:font>
  <w:font w:name="Bitstream Vera Sans">
    <w:altName w:val="Calibri"/>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auto"/>
    <w:pitch w:val="variable"/>
  </w:font>
  <w:font w:name="Spranq eco sans">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1C576" w14:textId="77777777" w:rsidR="000150FC" w:rsidRDefault="000150FC">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B8407" w14:textId="77777777" w:rsidR="005030C8" w:rsidRPr="005030C8" w:rsidRDefault="005030C8" w:rsidP="005030C8">
    <w:pPr>
      <w:pStyle w:val="Rodap"/>
      <w:pBdr>
        <w:top w:val="none" w:sz="0" w:space="0" w:color="auto"/>
        <w:left w:val="none" w:sz="0" w:space="0" w:color="auto"/>
        <w:bottom w:val="none" w:sz="0" w:space="0" w:color="auto"/>
        <w:right w:val="none" w:sz="0" w:space="0" w:color="auto"/>
      </w:pBdr>
      <w:jc w:val="center"/>
      <w:rPr>
        <w:rFonts w:ascii="Arial" w:hAnsi="Arial" w:cs="Arial"/>
        <w:color w:val="251349"/>
        <w:sz w:val="6"/>
        <w:szCs w:val="6"/>
      </w:rPr>
    </w:pPr>
  </w:p>
  <w:p w14:paraId="06CA4B85" w14:textId="16E8C662" w:rsidR="000B471E" w:rsidRPr="005030C8" w:rsidRDefault="000B471E" w:rsidP="005030C8">
    <w:pPr>
      <w:pStyle w:val="Rodap"/>
      <w:pBdr>
        <w:top w:val="none" w:sz="0" w:space="0" w:color="auto"/>
        <w:left w:val="none" w:sz="0" w:space="0" w:color="auto"/>
        <w:bottom w:val="none" w:sz="0" w:space="0" w:color="auto"/>
        <w:right w:val="none" w:sz="0" w:space="0" w:color="auto"/>
      </w:pBdr>
      <w:jc w:val="center"/>
      <w:rPr>
        <w:rFonts w:ascii="Arial" w:hAnsi="Arial" w:cs="Arial"/>
        <w:color w:val="251349"/>
        <w:sz w:val="16"/>
        <w:szCs w:val="16"/>
      </w:rPr>
    </w:pPr>
    <w:bookmarkStart w:id="15" w:name="_Hlk141349495"/>
    <w:r w:rsidRPr="005030C8">
      <w:rPr>
        <w:rFonts w:ascii="Arial" w:hAnsi="Arial" w:cs="Arial"/>
        <w:color w:val="251349"/>
        <w:sz w:val="16"/>
        <w:szCs w:val="16"/>
      </w:rPr>
      <w:t>Minuta Padronizada UNIOESTE</w:t>
    </w:r>
    <w:r w:rsidR="00613245">
      <w:rPr>
        <w:rFonts w:ascii="Arial" w:hAnsi="Arial" w:cs="Arial"/>
        <w:color w:val="251349"/>
        <w:sz w:val="16"/>
        <w:szCs w:val="16"/>
      </w:rPr>
      <w:t xml:space="preserve"> </w:t>
    </w:r>
    <w:r w:rsidRPr="005030C8">
      <w:rPr>
        <w:rFonts w:ascii="Arial" w:hAnsi="Arial" w:cs="Arial"/>
        <w:color w:val="251349"/>
        <w:sz w:val="16"/>
        <w:szCs w:val="16"/>
      </w:rPr>
      <w:t>– Lei Federal n.º 14.133, de 2021 – Decreto Estadual n.º 10.086, de 2022</w:t>
    </w:r>
  </w:p>
  <w:bookmarkEnd w:id="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8DCC4" w14:textId="77777777" w:rsidR="000150FC" w:rsidRDefault="000150FC">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54E2" w14:textId="77777777" w:rsidR="00CB5F51" w:rsidRDefault="00CB5F51">
      <w:pPr>
        <w:rPr>
          <w:rFonts w:hint="eastAsia"/>
        </w:rPr>
      </w:pPr>
      <w:r>
        <w:separator/>
      </w:r>
    </w:p>
  </w:footnote>
  <w:footnote w:type="continuationSeparator" w:id="0">
    <w:p w14:paraId="73222CA2" w14:textId="77777777" w:rsidR="00CB5F51" w:rsidRDefault="00CB5F51">
      <w:pPr>
        <w:rPr>
          <w:rFonts w:hint="eastAsia"/>
        </w:rPr>
      </w:pPr>
      <w:r>
        <w:continuationSeparator/>
      </w:r>
    </w:p>
  </w:footnote>
  <w:footnote w:type="continuationNotice" w:id="1">
    <w:p w14:paraId="74014701" w14:textId="77777777" w:rsidR="00CB5F51" w:rsidRDefault="00CB5F5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30FFD" w14:textId="77777777" w:rsidR="000150FC" w:rsidRDefault="000150FC">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646D3" w14:textId="291F9B9E" w:rsidR="005030C8" w:rsidRDefault="00BF5A36" w:rsidP="005030C8">
    <w:pPr>
      <w:pStyle w:val="Cabealho"/>
      <w:ind w:left="142" w:right="2125"/>
      <w:jc w:val="center"/>
      <w:rPr>
        <w:rFonts w:ascii="Arial" w:hAnsi="Arial" w:cs="Arial"/>
        <w:b/>
        <w:bCs/>
        <w:noProof/>
        <w:color w:val="251349"/>
        <w:sz w:val="18"/>
        <w:szCs w:val="18"/>
      </w:rPr>
    </w:pPr>
    <w:r w:rsidRPr="005030C8">
      <w:rPr>
        <w:rFonts w:ascii="Arial" w:eastAsia="Arial" w:hAnsi="Arial" w:cs="Arial"/>
        <w:b/>
        <w:noProof/>
        <w:color w:val="251349"/>
        <w:kern w:val="0"/>
        <w:sz w:val="22"/>
        <w:szCs w:val="22"/>
      </w:rPr>
      <w:drawing>
        <wp:anchor distT="0" distB="0" distL="114300" distR="114300" simplePos="0" relativeHeight="251658240" behindDoc="1" locked="0" layoutInCell="1" allowOverlap="1" wp14:anchorId="52A05995" wp14:editId="7CC9CCB5">
          <wp:simplePos x="0" y="0"/>
          <wp:positionH relativeFrom="margin">
            <wp:align>left</wp:align>
          </wp:positionH>
          <wp:positionV relativeFrom="paragraph">
            <wp:posOffset>-281940</wp:posOffset>
          </wp:positionV>
          <wp:extent cx="1162050" cy="866775"/>
          <wp:effectExtent l="0" t="0" r="0" b="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r:link="rId2">
                    <a:extLst>
                      <a:ext uri="{28A0092B-C50C-407E-A947-70E740481C1C}">
                        <a14:useLocalDpi xmlns:a14="http://schemas.microsoft.com/office/drawing/2010/main" val="0"/>
                      </a:ext>
                    </a:extLst>
                  </a:blip>
                  <a:srcRect r="61784" b="25040"/>
                  <a:stretch>
                    <a:fillRect/>
                  </a:stretch>
                </pic:blipFill>
                <pic:spPr bwMode="auto">
                  <a:xfrm>
                    <a:off x="0" y="0"/>
                    <a:ext cx="11620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30C8" w:rsidRPr="005030C8">
      <w:rPr>
        <w:rFonts w:ascii="Arial" w:eastAsia="Arial" w:hAnsi="Arial"/>
        <w:b/>
        <w:noProof/>
        <w:color w:val="251349"/>
        <w:kern w:val="0"/>
        <w:sz w:val="22"/>
        <w:szCs w:val="22"/>
      </w:rPr>
      <w:drawing>
        <wp:anchor distT="0" distB="0" distL="114300" distR="114300" simplePos="0" relativeHeight="251658241" behindDoc="0" locked="0" layoutInCell="1" allowOverlap="1" wp14:anchorId="173BED4E" wp14:editId="271F43DD">
          <wp:simplePos x="0" y="0"/>
          <wp:positionH relativeFrom="margin">
            <wp:posOffset>5233035</wp:posOffset>
          </wp:positionH>
          <wp:positionV relativeFrom="paragraph">
            <wp:posOffset>-393065</wp:posOffset>
          </wp:positionV>
          <wp:extent cx="914400" cy="1024890"/>
          <wp:effectExtent l="0" t="0" r="0" b="3810"/>
          <wp:wrapNone/>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2"/>
                  <pic:cNvPicPr>
                    <a:picLocks noChangeAspect="1" noChangeArrowheads="1"/>
                  </pic:cNvPicPr>
                </pic:nvPicPr>
                <pic:blipFill>
                  <a:blip r:embed="rId3">
                    <a:extLst>
                      <a:ext uri="{28A0092B-C50C-407E-A947-70E740481C1C}">
                        <a14:useLocalDpi xmlns:a14="http://schemas.microsoft.com/office/drawing/2010/main" val="0"/>
                      </a:ext>
                    </a:extLst>
                  </a:blip>
                  <a:srcRect l="14507" r="9465" b="14270"/>
                  <a:stretch>
                    <a:fillRect/>
                  </a:stretch>
                </pic:blipFill>
                <pic:spPr bwMode="auto">
                  <a:xfrm>
                    <a:off x="0" y="0"/>
                    <a:ext cx="914400" cy="1024890"/>
                  </a:xfrm>
                  <a:prstGeom prst="rect">
                    <a:avLst/>
                  </a:prstGeom>
                  <a:noFill/>
                  <a:ln>
                    <a:noFill/>
                  </a:ln>
                </pic:spPr>
              </pic:pic>
            </a:graphicData>
          </a:graphic>
          <wp14:sizeRelH relativeFrom="page">
            <wp14:pctWidth>0</wp14:pctWidth>
          </wp14:sizeRelH>
          <wp14:sizeRelV relativeFrom="page">
            <wp14:pctHeight>0</wp14:pctHeight>
          </wp14:sizeRelV>
        </wp:anchor>
      </w:drawing>
    </w:r>
    <w:r w:rsidR="003B13CA" w:rsidRPr="005030C8">
      <w:rPr>
        <w:rFonts w:ascii="Arial" w:hAnsi="Arial" w:cs="Arial"/>
        <w:b/>
        <w:bCs/>
        <w:noProof/>
        <w:color w:val="251349"/>
        <w:sz w:val="18"/>
        <w:szCs w:val="18"/>
      </w:rPr>
      <w:t>Universidade Estadual do Oeste do Paraná – UNIOESTE</w:t>
    </w:r>
  </w:p>
  <w:p w14:paraId="0DEC786C" w14:textId="30EF82E6" w:rsidR="00DC10A6" w:rsidRPr="005030C8" w:rsidRDefault="00BF5A36" w:rsidP="005030C8">
    <w:pPr>
      <w:pStyle w:val="Cabealho"/>
      <w:ind w:left="142" w:right="2125"/>
      <w:jc w:val="center"/>
      <w:rPr>
        <w:rFonts w:ascii="Arial" w:hAnsi="Arial" w:cs="Arial"/>
        <w:b/>
        <w:bCs/>
        <w:noProof/>
        <w:color w:val="251349"/>
        <w:sz w:val="18"/>
        <w:szCs w:val="18"/>
      </w:rPr>
    </w:pPr>
    <w:r>
      <w:rPr>
        <w:rFonts w:ascii="Arial" w:hAnsi="Arial" w:cs="Arial"/>
        <w:b/>
        <w:bCs/>
        <w:noProof/>
        <w:color w:val="251349"/>
        <w:sz w:val="18"/>
        <w:szCs w:val="18"/>
      </w:rPr>
      <w:t>Reitoria</w:t>
    </w:r>
  </w:p>
  <w:p w14:paraId="1A793FBE" w14:textId="3BE88D53" w:rsidR="005030C8" w:rsidRPr="00CC79EE" w:rsidRDefault="0030619F" w:rsidP="005030C8">
    <w:pPr>
      <w:pStyle w:val="Contedodetabela"/>
      <w:ind w:left="142" w:right="2125"/>
      <w:jc w:val="center"/>
      <w:rPr>
        <w:rFonts w:ascii="Arial" w:hAnsi="Arial"/>
        <w:b/>
        <w:bCs/>
        <w:color w:val="251349"/>
        <w:sz w:val="18"/>
        <w:szCs w:val="18"/>
      </w:rPr>
    </w:pPr>
    <w:r w:rsidRPr="005030C8">
      <w:rPr>
        <w:rFonts w:ascii="Arial" w:hAnsi="Arial"/>
        <w:b/>
        <w:bCs/>
        <w:color w:val="251349"/>
        <w:sz w:val="18"/>
        <w:szCs w:val="18"/>
      </w:rPr>
      <w:t xml:space="preserve">Processo e-protocolo </w:t>
    </w:r>
    <w:r w:rsidRPr="00CC79EE">
      <w:rPr>
        <w:rFonts w:ascii="Arial" w:hAnsi="Arial"/>
        <w:b/>
        <w:bCs/>
        <w:color w:val="251349"/>
        <w:sz w:val="18"/>
        <w:szCs w:val="18"/>
      </w:rPr>
      <w:t>nº</w:t>
    </w:r>
    <w:r w:rsidR="007F5683" w:rsidRPr="00CC79EE">
      <w:rPr>
        <w:rFonts w:ascii="Arial" w:hAnsi="Arial"/>
        <w:b/>
        <w:bCs/>
        <w:color w:val="251349"/>
        <w:sz w:val="18"/>
        <w:szCs w:val="18"/>
      </w:rPr>
      <w:t xml:space="preserve"> </w:t>
    </w:r>
    <w:r w:rsidR="00382C38" w:rsidRPr="00382C38">
      <w:rPr>
        <w:rFonts w:ascii="Arial" w:hAnsi="Arial" w:hint="eastAsia"/>
        <w:b/>
        <w:bCs/>
        <w:color w:val="251349"/>
        <w:sz w:val="18"/>
        <w:szCs w:val="18"/>
      </w:rPr>
      <w:t>21.253.253-3</w:t>
    </w:r>
  </w:p>
  <w:p w14:paraId="56CA9EE1" w14:textId="327932B6" w:rsidR="005030C8" w:rsidRDefault="004911BA" w:rsidP="005030C8">
    <w:pPr>
      <w:pStyle w:val="Contedodetabela"/>
      <w:ind w:left="142" w:right="2125"/>
      <w:jc w:val="center"/>
      <w:rPr>
        <w:rFonts w:ascii="Arial" w:hAnsi="Arial"/>
        <w:b/>
        <w:bCs/>
        <w:color w:val="251349"/>
        <w:sz w:val="18"/>
        <w:szCs w:val="18"/>
      </w:rPr>
    </w:pPr>
    <w:r>
      <w:rPr>
        <w:rFonts w:ascii="Arial" w:hAnsi="Arial"/>
        <w:b/>
        <w:bCs/>
        <w:color w:val="251349"/>
        <w:sz w:val="18"/>
        <w:szCs w:val="18"/>
      </w:rPr>
      <w:t xml:space="preserve">PE </w:t>
    </w:r>
    <w:r w:rsidR="000150FC">
      <w:rPr>
        <w:rFonts w:ascii="Arial" w:hAnsi="Arial"/>
        <w:b/>
        <w:bCs/>
        <w:color w:val="251349"/>
        <w:sz w:val="18"/>
        <w:szCs w:val="18"/>
      </w:rPr>
      <w:t>756</w:t>
    </w:r>
    <w:r w:rsidR="00D57419">
      <w:rPr>
        <w:rFonts w:ascii="Arial" w:hAnsi="Arial"/>
        <w:b/>
        <w:bCs/>
        <w:color w:val="251349"/>
        <w:sz w:val="18"/>
        <w:szCs w:val="18"/>
      </w:rPr>
      <w:t>/2023</w:t>
    </w:r>
  </w:p>
  <w:p w14:paraId="2E95426D" w14:textId="240CF776" w:rsidR="005030C8" w:rsidRDefault="005030C8" w:rsidP="005030C8">
    <w:pPr>
      <w:pStyle w:val="Contedodetabela"/>
      <w:tabs>
        <w:tab w:val="left" w:pos="8080"/>
      </w:tabs>
      <w:ind w:left="1701" w:right="1416"/>
      <w:jc w:val="center"/>
      <w:rPr>
        <w:rFonts w:ascii="Arial" w:hAnsi="Arial"/>
        <w:b/>
        <w:bCs/>
        <w:color w:val="251349"/>
        <w:sz w:val="18"/>
        <w:szCs w:val="18"/>
      </w:rPr>
    </w:pPr>
  </w:p>
  <w:p w14:paraId="207E3BFE" w14:textId="77777777" w:rsidR="003273C4" w:rsidRDefault="003273C4" w:rsidP="005030C8">
    <w:pPr>
      <w:pStyle w:val="Contedodetabela"/>
      <w:tabs>
        <w:tab w:val="left" w:pos="8080"/>
      </w:tabs>
      <w:ind w:left="1701" w:right="1416"/>
      <w:jc w:val="center"/>
      <w:rPr>
        <w:rFonts w:ascii="Arial" w:hAnsi="Arial"/>
        <w:b/>
        <w:bCs/>
        <w:color w:val="251349"/>
        <w:sz w:val="18"/>
        <w:szCs w:val="18"/>
      </w:rPr>
    </w:pPr>
  </w:p>
  <w:p w14:paraId="6D887164" w14:textId="64C0C9F6" w:rsidR="005D1796" w:rsidRPr="005D1796" w:rsidRDefault="005D1796" w:rsidP="005D1796">
    <w:pPr>
      <w:pStyle w:val="Contedodetabela"/>
      <w:rPr>
        <w:rFonts w:hint="eastAsia"/>
        <w:sz w:val="8"/>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33F3" w14:textId="77777777" w:rsidR="000150FC" w:rsidRDefault="000150FC">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D620E2A"/>
    <w:lvl w:ilvl="0">
      <w:start w:val="1"/>
      <w:numFmt w:val="decimal"/>
      <w:lvlText w:val="%1 "/>
      <w:lvlJc w:val="left"/>
      <w:pPr>
        <w:ind w:left="360" w:hanging="360"/>
      </w:pPr>
      <w:rPr>
        <w:rFonts w:hint="default"/>
      </w:rPr>
    </w:lvl>
    <w:lvl w:ilvl="1">
      <w:start w:val="1"/>
      <w:numFmt w:val="decimal"/>
      <w:suff w:val="space"/>
      <w:lvlText w:val="%1 %2  "/>
      <w:lvlJc w:val="left"/>
      <w:pPr>
        <w:ind w:left="0" w:firstLine="0"/>
      </w:pPr>
      <w:rPr>
        <w:rFonts w:ascii="Arial" w:hAnsi="Arial" w:hint="default"/>
        <w:b/>
        <w:i w:val="0"/>
        <w:sz w:val="20"/>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pStyle w:val="Ttulo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highlight w:val="yellow"/>
      </w:rPr>
    </w:lvl>
    <w:lvl w:ilvl="1">
      <w:start w:val="1"/>
      <w:numFmt w:val="bullet"/>
      <w:lvlText w:val=""/>
      <w:lvlJc w:val="left"/>
      <w:pPr>
        <w:tabs>
          <w:tab w:val="num" w:pos="0"/>
        </w:tabs>
        <w:ind w:left="0" w:firstLine="0"/>
      </w:pPr>
      <w:rPr>
        <w:rFonts w:ascii="Symbol" w:hAnsi="Symbol" w:cs="OpenSymbol"/>
        <w:color w:val="000000"/>
        <w:sz w:val="20"/>
        <w:szCs w:val="20"/>
        <w:highlight w:val="yellow"/>
      </w:rPr>
    </w:lvl>
    <w:lvl w:ilvl="2">
      <w:start w:val="1"/>
      <w:numFmt w:val="bullet"/>
      <w:lvlText w:val=""/>
      <w:lvlJc w:val="left"/>
      <w:pPr>
        <w:tabs>
          <w:tab w:val="num" w:pos="0"/>
        </w:tabs>
        <w:ind w:left="0" w:firstLine="0"/>
      </w:pPr>
      <w:rPr>
        <w:rFonts w:ascii="Symbol" w:hAnsi="Symbol" w:cs="OpenSymbol"/>
        <w:color w:val="000000"/>
        <w:sz w:val="20"/>
        <w:szCs w:val="20"/>
        <w:highlight w:val="yellow"/>
      </w:rPr>
    </w:lvl>
    <w:lvl w:ilvl="3">
      <w:start w:val="1"/>
      <w:numFmt w:val="bullet"/>
      <w:lvlText w:val=""/>
      <w:lvlJc w:val="left"/>
      <w:pPr>
        <w:tabs>
          <w:tab w:val="num" w:pos="0"/>
        </w:tabs>
        <w:ind w:left="0" w:firstLine="0"/>
      </w:pPr>
      <w:rPr>
        <w:rFonts w:ascii="Symbol" w:hAnsi="Symbol" w:cs="OpenSymbol"/>
        <w:color w:val="000000"/>
        <w:sz w:val="20"/>
        <w:szCs w:val="20"/>
        <w:highlight w:val="yellow"/>
      </w:rPr>
    </w:lvl>
    <w:lvl w:ilvl="4">
      <w:start w:val="1"/>
      <w:numFmt w:val="bullet"/>
      <w:lvlText w:val=""/>
      <w:lvlJc w:val="left"/>
      <w:pPr>
        <w:tabs>
          <w:tab w:val="num" w:pos="0"/>
        </w:tabs>
        <w:ind w:left="0" w:firstLine="0"/>
      </w:pPr>
      <w:rPr>
        <w:rFonts w:ascii="Symbol" w:hAnsi="Symbol" w:cs="OpenSymbol"/>
        <w:color w:val="000000"/>
        <w:sz w:val="20"/>
        <w:szCs w:val="20"/>
        <w:highlight w:val="yellow"/>
      </w:rPr>
    </w:lvl>
    <w:lvl w:ilvl="5">
      <w:start w:val="1"/>
      <w:numFmt w:val="bullet"/>
      <w:lvlText w:val=""/>
      <w:lvlJc w:val="left"/>
      <w:pPr>
        <w:tabs>
          <w:tab w:val="num" w:pos="0"/>
        </w:tabs>
        <w:ind w:left="0" w:firstLine="0"/>
      </w:pPr>
      <w:rPr>
        <w:rFonts w:ascii="Symbol" w:hAnsi="Symbol" w:cs="OpenSymbol"/>
        <w:color w:val="000000"/>
        <w:sz w:val="20"/>
        <w:szCs w:val="20"/>
        <w:highlight w:val="yellow"/>
      </w:rPr>
    </w:lvl>
    <w:lvl w:ilvl="6">
      <w:start w:val="1"/>
      <w:numFmt w:val="bullet"/>
      <w:lvlText w:val=""/>
      <w:lvlJc w:val="left"/>
      <w:pPr>
        <w:tabs>
          <w:tab w:val="num" w:pos="0"/>
        </w:tabs>
        <w:ind w:left="0" w:firstLine="0"/>
      </w:pPr>
      <w:rPr>
        <w:rFonts w:ascii="Symbol" w:hAnsi="Symbol" w:cs="OpenSymbol"/>
        <w:color w:val="000000"/>
        <w:sz w:val="20"/>
        <w:szCs w:val="20"/>
        <w:highlight w:val="yellow"/>
      </w:rPr>
    </w:lvl>
    <w:lvl w:ilvl="7">
      <w:start w:val="1"/>
      <w:numFmt w:val="bullet"/>
      <w:lvlText w:val=""/>
      <w:lvlJc w:val="left"/>
      <w:pPr>
        <w:tabs>
          <w:tab w:val="num" w:pos="0"/>
        </w:tabs>
        <w:ind w:left="0" w:firstLine="0"/>
      </w:pPr>
      <w:rPr>
        <w:rFonts w:ascii="Symbol" w:hAnsi="Symbol" w:cs="OpenSymbol"/>
        <w:color w:val="000000"/>
        <w:sz w:val="20"/>
        <w:szCs w:val="20"/>
        <w:highlight w:val="yellow"/>
      </w:rPr>
    </w:lvl>
    <w:lvl w:ilvl="8">
      <w:start w:val="1"/>
      <w:numFmt w:val="bullet"/>
      <w:lvlText w:val=""/>
      <w:lvlJc w:val="left"/>
      <w:pPr>
        <w:tabs>
          <w:tab w:val="num" w:pos="0"/>
        </w:tabs>
        <w:ind w:left="0" w:firstLine="0"/>
      </w:pPr>
      <w:rPr>
        <w:rFonts w:ascii="Symbol" w:hAnsi="Symbol" w:cs="OpenSymbol"/>
        <w:color w:val="000000"/>
        <w:sz w:val="20"/>
        <w:szCs w:val="20"/>
        <w:highlight w:val="yellow"/>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sz w:val="20"/>
        <w:szCs w:val="20"/>
        <w:highlight w:val="white"/>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40C65FB"/>
    <w:multiLevelType w:val="multilevel"/>
    <w:tmpl w:val="6FE29D70"/>
    <w:lvl w:ilvl="0">
      <w:start w:val="1"/>
      <w:numFmt w:val="decimal"/>
      <w:pStyle w:val="Ttulo1"/>
      <w:lvlText w:val="%1."/>
      <w:lvlJc w:val="left"/>
      <w:pPr>
        <w:ind w:left="360" w:hanging="360"/>
      </w:pPr>
      <w:rPr>
        <w:rFonts w:hint="default"/>
      </w:rPr>
    </w:lvl>
    <w:lvl w:ilvl="1">
      <w:start w:val="1"/>
      <w:numFmt w:val="decimal"/>
      <w:lvlText w:val="%1.%2."/>
      <w:lvlJc w:val="left"/>
      <w:pPr>
        <w:ind w:left="432" w:hanging="432"/>
      </w:pPr>
      <w:rPr>
        <w:rFonts w:hint="default"/>
        <w:b/>
        <w:i w:val="0"/>
        <w:sz w:val="20"/>
      </w:rPr>
    </w:lvl>
    <w:lvl w:ilvl="2">
      <w:start w:val="1"/>
      <w:numFmt w:val="decimal"/>
      <w:lvlText w:val="%1.%2.%3."/>
      <w:lvlJc w:val="left"/>
      <w:pPr>
        <w:ind w:left="1224" w:hanging="504"/>
      </w:pPr>
      <w:rPr>
        <w:rFonts w:hint="default"/>
        <w:b/>
        <w:bCs/>
        <w:sz w:val="20"/>
        <w:szCs w:val="20"/>
      </w:rPr>
    </w:lvl>
    <w:lvl w:ilvl="3">
      <w:start w:val="1"/>
      <w:numFmt w:val="decimal"/>
      <w:lvlText w:val="%1.%2.%3.%4."/>
      <w:lvlJc w:val="left"/>
      <w:pPr>
        <w:ind w:left="1728" w:hanging="648"/>
      </w:pPr>
      <w:rPr>
        <w:rFonts w:hint="default"/>
        <w:b/>
        <w:bCs/>
        <w:sz w:val="20"/>
        <w:szCs w:val="20"/>
      </w:rPr>
    </w:lvl>
    <w:lvl w:ilvl="4">
      <w:start w:val="1"/>
      <w:numFmt w:val="decimal"/>
      <w:lvlText w:val="%1.%2.%3.%4.%5."/>
      <w:lvlJc w:val="left"/>
      <w:pPr>
        <w:ind w:left="2232" w:hanging="792"/>
      </w:pPr>
      <w:rPr>
        <w:rFonts w:hint="default"/>
        <w:b/>
        <w:bCs/>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EA446C"/>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0FE56F4B"/>
    <w:multiLevelType w:val="multilevel"/>
    <w:tmpl w:val="AD44903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00A03A7"/>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12027EED"/>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12CE26A2"/>
    <w:multiLevelType w:val="hybridMultilevel"/>
    <w:tmpl w:val="BAFC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16B68"/>
    <w:multiLevelType w:val="multilevel"/>
    <w:tmpl w:val="A0CE77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hint="default"/>
        <w:color w:val="auto"/>
        <w:sz w:val="18"/>
        <w:szCs w:val="18"/>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18011EA4"/>
    <w:multiLevelType w:val="hybridMultilevel"/>
    <w:tmpl w:val="106C49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CBD4103"/>
    <w:multiLevelType w:val="multilevel"/>
    <w:tmpl w:val="8B8E43B0"/>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FE138EF"/>
    <w:multiLevelType w:val="multilevel"/>
    <w:tmpl w:val="AAB2D84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15:restartNumberingAfterBreak="0">
    <w:nsid w:val="20534CC6"/>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251F602E"/>
    <w:multiLevelType w:val="multilevel"/>
    <w:tmpl w:val="17F68060"/>
    <w:lvl w:ilvl="0">
      <w:start w:val="1"/>
      <w:numFmt w:val="bullet"/>
      <w:lvlText w:val=""/>
      <w:lvlJc w:val="left"/>
      <w:pPr>
        <w:ind w:left="360" w:hanging="360"/>
      </w:pPr>
      <w:rPr>
        <w:rFonts w:ascii="Symbol" w:hAnsi="Symbol" w:hint="default"/>
      </w:rPr>
    </w:lvl>
    <w:lvl w:ilvl="1">
      <w:start w:val="1"/>
      <w:numFmt w:val="bullet"/>
      <w:lvlText w:val=""/>
      <w:lvlJc w:val="left"/>
      <w:pPr>
        <w:ind w:left="2880" w:hanging="360"/>
      </w:pPr>
      <w:rPr>
        <w:rFonts w:ascii="Symbol" w:hAnsi="Symbol"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5" w15:restartNumberingAfterBreak="0">
    <w:nsid w:val="28101B4E"/>
    <w:multiLevelType w:val="multilevel"/>
    <w:tmpl w:val="8D743A32"/>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6" w15:restartNumberingAfterBreak="0">
    <w:nsid w:val="28AE5C19"/>
    <w:multiLevelType w:val="hybridMultilevel"/>
    <w:tmpl w:val="33B899A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5803CBA"/>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376D0E58"/>
    <w:multiLevelType w:val="hybridMultilevel"/>
    <w:tmpl w:val="F0DCC8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A5C13AA"/>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15:restartNumberingAfterBreak="0">
    <w:nsid w:val="3ACA184A"/>
    <w:multiLevelType w:val="multilevel"/>
    <w:tmpl w:val="9294ACE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8B68E9"/>
    <w:multiLevelType w:val="hybridMultilevel"/>
    <w:tmpl w:val="1CFC3610"/>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2" w15:restartNumberingAfterBreak="0">
    <w:nsid w:val="3D0F1AE5"/>
    <w:multiLevelType w:val="multilevel"/>
    <w:tmpl w:val="D472CA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15:restartNumberingAfterBreak="0">
    <w:nsid w:val="3EC67224"/>
    <w:multiLevelType w:val="multilevel"/>
    <w:tmpl w:val="18E2D804"/>
    <w:lvl w:ilvl="0">
      <w:start w:val="1"/>
      <w:numFmt w:val="upperRoman"/>
      <w:suff w:val="nothing"/>
      <w:lvlText w:val="Anexo %1 - "/>
      <w:lvlJc w:val="center"/>
      <w:pPr>
        <w:ind w:left="1276" w:firstLine="284"/>
      </w:pPr>
      <w:rPr>
        <w:rFonts w:ascii="Arial" w:hAnsi="Arial" w:hint="default"/>
        <w:b/>
        <w:i w:val="0"/>
        <w:sz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DA75548"/>
    <w:multiLevelType w:val="multilevel"/>
    <w:tmpl w:val="17F68060"/>
    <w:lvl w:ilvl="0">
      <w:start w:val="1"/>
      <w:numFmt w:val="bullet"/>
      <w:lvlText w:val=""/>
      <w:lvlJc w:val="left"/>
      <w:pPr>
        <w:ind w:left="862" w:hanging="360"/>
      </w:pPr>
      <w:rPr>
        <w:rFonts w:ascii="Symbol" w:hAnsi="Symbol" w:hint="default"/>
      </w:rPr>
    </w:lvl>
    <w:lvl w:ilvl="1">
      <w:start w:val="1"/>
      <w:numFmt w:val="bullet"/>
      <w:lvlText w:val=""/>
      <w:lvlJc w:val="left"/>
      <w:pPr>
        <w:ind w:left="3382" w:hanging="360"/>
      </w:pPr>
      <w:rPr>
        <w:rFonts w:ascii="Symbol" w:hAnsi="Symbol" w:hint="default"/>
      </w:rPr>
    </w:lvl>
    <w:lvl w:ilvl="2">
      <w:start w:val="1"/>
      <w:numFmt w:val="decimal"/>
      <w:lvlText w:val="%1.%2.%3"/>
      <w:lvlJc w:val="left"/>
      <w:pPr>
        <w:ind w:left="6262" w:hanging="720"/>
      </w:pPr>
      <w:rPr>
        <w:rFonts w:hint="default"/>
      </w:rPr>
    </w:lvl>
    <w:lvl w:ilvl="3">
      <w:start w:val="1"/>
      <w:numFmt w:val="decimal"/>
      <w:lvlText w:val="%1.%2.%3.%4"/>
      <w:lvlJc w:val="left"/>
      <w:pPr>
        <w:ind w:left="8782" w:hanging="720"/>
      </w:pPr>
      <w:rPr>
        <w:rFonts w:hint="default"/>
      </w:rPr>
    </w:lvl>
    <w:lvl w:ilvl="4">
      <w:start w:val="1"/>
      <w:numFmt w:val="decimal"/>
      <w:lvlText w:val="%1.%2.%3.%4.%5"/>
      <w:lvlJc w:val="left"/>
      <w:pPr>
        <w:ind w:left="11662" w:hanging="1080"/>
      </w:pPr>
      <w:rPr>
        <w:rFonts w:hint="default"/>
      </w:rPr>
    </w:lvl>
    <w:lvl w:ilvl="5">
      <w:start w:val="1"/>
      <w:numFmt w:val="decimal"/>
      <w:lvlText w:val="%1.%2.%3.%4.%5.%6"/>
      <w:lvlJc w:val="left"/>
      <w:pPr>
        <w:ind w:left="14182" w:hanging="1080"/>
      </w:pPr>
      <w:rPr>
        <w:rFonts w:hint="default"/>
      </w:rPr>
    </w:lvl>
    <w:lvl w:ilvl="6">
      <w:start w:val="1"/>
      <w:numFmt w:val="decimal"/>
      <w:lvlText w:val="%1.%2.%3.%4.%5.%6.%7"/>
      <w:lvlJc w:val="left"/>
      <w:pPr>
        <w:ind w:left="17062" w:hanging="1440"/>
      </w:pPr>
      <w:rPr>
        <w:rFonts w:hint="default"/>
      </w:rPr>
    </w:lvl>
    <w:lvl w:ilvl="7">
      <w:start w:val="1"/>
      <w:numFmt w:val="decimal"/>
      <w:lvlText w:val="%1.%2.%3.%4.%5.%6.%7.%8"/>
      <w:lvlJc w:val="left"/>
      <w:pPr>
        <w:ind w:left="19582" w:hanging="1440"/>
      </w:pPr>
      <w:rPr>
        <w:rFonts w:hint="default"/>
      </w:rPr>
    </w:lvl>
    <w:lvl w:ilvl="8">
      <w:start w:val="1"/>
      <w:numFmt w:val="decimal"/>
      <w:lvlText w:val="%1.%2.%3.%4.%5.%6.%7.%8.%9"/>
      <w:lvlJc w:val="left"/>
      <w:pPr>
        <w:ind w:left="22462" w:hanging="1800"/>
      </w:pPr>
      <w:rPr>
        <w:rFonts w:hint="default"/>
      </w:rPr>
    </w:lvl>
  </w:abstractNum>
  <w:abstractNum w:abstractNumId="25" w15:restartNumberingAfterBreak="0">
    <w:nsid w:val="5C5908EE"/>
    <w:multiLevelType w:val="multilevel"/>
    <w:tmpl w:val="A93A85DA"/>
    <w:lvl w:ilvl="0">
      <w:start w:val="1"/>
      <w:numFmt w:val="decimal"/>
      <w:lvlText w:val="%1."/>
      <w:lvlJc w:val="left"/>
      <w:pPr>
        <w:ind w:left="360" w:hanging="360"/>
      </w:pPr>
    </w:lvl>
    <w:lvl w:ilvl="1">
      <w:start w:val="1"/>
      <w:numFmt w:val="decimal"/>
      <w:isLgl/>
      <w:lvlText w:val="%1.%2"/>
      <w:lvlJc w:val="left"/>
      <w:pPr>
        <w:ind w:left="360" w:hanging="360"/>
      </w:pPr>
      <w:rPr>
        <w:rFonts w:eastAsia="SimSun" w:hint="default"/>
        <w:b/>
        <w:color w:val="auto"/>
      </w:rPr>
    </w:lvl>
    <w:lvl w:ilvl="2">
      <w:start w:val="1"/>
      <w:numFmt w:val="decimal"/>
      <w:isLgl/>
      <w:lvlText w:val="%1.%2.%3"/>
      <w:lvlJc w:val="left"/>
      <w:pPr>
        <w:ind w:left="720" w:hanging="720"/>
      </w:pPr>
      <w:rPr>
        <w:rFonts w:eastAsia="SimSun" w:hint="default"/>
        <w:b/>
        <w:color w:val="auto"/>
      </w:rPr>
    </w:lvl>
    <w:lvl w:ilvl="3">
      <w:start w:val="1"/>
      <w:numFmt w:val="decimal"/>
      <w:isLgl/>
      <w:lvlText w:val="%1.%2.%3.%4"/>
      <w:lvlJc w:val="left"/>
      <w:pPr>
        <w:ind w:left="720" w:hanging="720"/>
      </w:pPr>
      <w:rPr>
        <w:rFonts w:eastAsia="SimSun" w:hint="default"/>
        <w:b/>
        <w:color w:val="auto"/>
      </w:rPr>
    </w:lvl>
    <w:lvl w:ilvl="4">
      <w:start w:val="1"/>
      <w:numFmt w:val="decimal"/>
      <w:isLgl/>
      <w:lvlText w:val="%1.%2.%3.%4.%5"/>
      <w:lvlJc w:val="left"/>
      <w:pPr>
        <w:ind w:left="1080" w:hanging="1080"/>
      </w:pPr>
      <w:rPr>
        <w:rFonts w:eastAsia="SimSun" w:hint="default"/>
        <w:b/>
        <w:color w:val="auto"/>
      </w:rPr>
    </w:lvl>
    <w:lvl w:ilvl="5">
      <w:start w:val="1"/>
      <w:numFmt w:val="decimal"/>
      <w:isLgl/>
      <w:lvlText w:val="%1.%2.%3.%4.%5.%6"/>
      <w:lvlJc w:val="left"/>
      <w:pPr>
        <w:ind w:left="1080" w:hanging="1080"/>
      </w:pPr>
      <w:rPr>
        <w:rFonts w:eastAsia="SimSun" w:hint="default"/>
        <w:b/>
        <w:color w:val="auto"/>
      </w:rPr>
    </w:lvl>
    <w:lvl w:ilvl="6">
      <w:start w:val="1"/>
      <w:numFmt w:val="decimal"/>
      <w:isLgl/>
      <w:lvlText w:val="%1.%2.%3.%4.%5.%6.%7"/>
      <w:lvlJc w:val="left"/>
      <w:pPr>
        <w:ind w:left="1440" w:hanging="1440"/>
      </w:pPr>
      <w:rPr>
        <w:rFonts w:eastAsia="SimSun" w:hint="default"/>
        <w:b/>
        <w:color w:val="auto"/>
      </w:rPr>
    </w:lvl>
    <w:lvl w:ilvl="7">
      <w:start w:val="1"/>
      <w:numFmt w:val="decimal"/>
      <w:isLgl/>
      <w:lvlText w:val="%1.%2.%3.%4.%5.%6.%7.%8"/>
      <w:lvlJc w:val="left"/>
      <w:pPr>
        <w:ind w:left="1440" w:hanging="1440"/>
      </w:pPr>
      <w:rPr>
        <w:rFonts w:eastAsia="SimSun" w:hint="default"/>
        <w:b/>
        <w:color w:val="auto"/>
      </w:rPr>
    </w:lvl>
    <w:lvl w:ilvl="8">
      <w:start w:val="1"/>
      <w:numFmt w:val="decimal"/>
      <w:isLgl/>
      <w:lvlText w:val="%1.%2.%3.%4.%5.%6.%7.%8.%9"/>
      <w:lvlJc w:val="left"/>
      <w:pPr>
        <w:ind w:left="1800" w:hanging="1800"/>
      </w:pPr>
      <w:rPr>
        <w:rFonts w:eastAsia="SimSun" w:hint="default"/>
        <w:b/>
        <w:color w:val="auto"/>
      </w:rPr>
    </w:lvl>
  </w:abstractNum>
  <w:abstractNum w:abstractNumId="26" w15:restartNumberingAfterBreak="0">
    <w:nsid w:val="65467ADD"/>
    <w:multiLevelType w:val="hybridMultilevel"/>
    <w:tmpl w:val="0358BAE4"/>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7681401"/>
    <w:multiLevelType w:val="multilevel"/>
    <w:tmpl w:val="26609EC2"/>
    <w:lvl w:ilvl="0">
      <w:start w:val="1"/>
      <w:numFmt w:val="decimal"/>
      <w:pStyle w:val="Ttulo2"/>
      <w:lvlText w:val="%1 "/>
      <w:lvlJc w:val="left"/>
      <w:pPr>
        <w:ind w:left="360" w:hanging="360"/>
      </w:pPr>
      <w:rPr>
        <w:rFonts w:hint="default"/>
      </w:rPr>
    </w:lvl>
    <w:lvl w:ilvl="1">
      <w:start w:val="1"/>
      <w:numFmt w:val="decimal"/>
      <w:pStyle w:val="Ttulo2"/>
      <w:suff w:val="space"/>
      <w:lvlText w:val="%1 %2  "/>
      <w:lvlJc w:val="left"/>
      <w:pPr>
        <w:ind w:left="0" w:firstLine="0"/>
      </w:pPr>
      <w:rPr>
        <w:rFonts w:ascii="Arial" w:hAnsi="Arial" w:hint="default"/>
        <w:b/>
        <w:i w:val="0"/>
        <w:sz w:val="20"/>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suff w:val="space"/>
      <w:lvlText w:val="Nota explicativa %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7FF065F0"/>
    <w:multiLevelType w:val="multilevel"/>
    <w:tmpl w:val="9294ACE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2753009">
    <w:abstractNumId w:val="0"/>
  </w:num>
  <w:num w:numId="2" w16cid:durableId="1583568944">
    <w:abstractNumId w:val="27"/>
  </w:num>
  <w:num w:numId="3" w16cid:durableId="905342352">
    <w:abstractNumId w:val="3"/>
  </w:num>
  <w:num w:numId="4" w16cid:durableId="9907148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6228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7723206">
    <w:abstractNumId w:val="23"/>
  </w:num>
  <w:num w:numId="7" w16cid:durableId="961837860">
    <w:abstractNumId w:val="20"/>
  </w:num>
  <w:num w:numId="8" w16cid:durableId="1677924309">
    <w:abstractNumId w:val="28"/>
  </w:num>
  <w:num w:numId="9" w16cid:durableId="576592478">
    <w:abstractNumId w:val="21"/>
  </w:num>
  <w:num w:numId="10" w16cid:durableId="58673576">
    <w:abstractNumId w:val="8"/>
  </w:num>
  <w:num w:numId="11" w16cid:durableId="1090543709">
    <w:abstractNumId w:val="25"/>
  </w:num>
  <w:num w:numId="12" w16cid:durableId="1280140638">
    <w:abstractNumId w:val="14"/>
  </w:num>
  <w:num w:numId="13" w16cid:durableId="641231569">
    <w:abstractNumId w:val="24"/>
  </w:num>
  <w:num w:numId="14" w16cid:durableId="700739186">
    <w:abstractNumId w:val="9"/>
  </w:num>
  <w:num w:numId="15" w16cid:durableId="1578512906">
    <w:abstractNumId w:val="17"/>
  </w:num>
  <w:num w:numId="16" w16cid:durableId="2037805616">
    <w:abstractNumId w:val="12"/>
  </w:num>
  <w:num w:numId="17" w16cid:durableId="937253011">
    <w:abstractNumId w:val="5"/>
  </w:num>
  <w:num w:numId="18" w16cid:durableId="1135684442">
    <w:abstractNumId w:val="3"/>
    <w:lvlOverride w:ilvl="0">
      <w:startOverride w:val="3"/>
    </w:lvlOverride>
  </w:num>
  <w:num w:numId="19" w16cid:durableId="479854737">
    <w:abstractNumId w:val="17"/>
  </w:num>
  <w:num w:numId="20" w16cid:durableId="414789951">
    <w:abstractNumId w:val="18"/>
  </w:num>
  <w:num w:numId="21" w16cid:durableId="2131972931">
    <w:abstractNumId w:val="16"/>
  </w:num>
  <w:num w:numId="22" w16cid:durableId="2090616841">
    <w:abstractNumId w:val="22"/>
  </w:num>
  <w:num w:numId="23" w16cid:durableId="1140028920">
    <w:abstractNumId w:val="13"/>
  </w:num>
  <w:num w:numId="24" w16cid:durableId="147015598">
    <w:abstractNumId w:val="4"/>
  </w:num>
  <w:num w:numId="25" w16cid:durableId="664674912">
    <w:abstractNumId w:val="19"/>
  </w:num>
  <w:num w:numId="26" w16cid:durableId="1790582419">
    <w:abstractNumId w:val="6"/>
  </w:num>
  <w:num w:numId="27" w16cid:durableId="781996085">
    <w:abstractNumId w:val="11"/>
  </w:num>
  <w:num w:numId="28" w16cid:durableId="1500656457">
    <w:abstractNumId w:val="7"/>
  </w:num>
  <w:num w:numId="29" w16cid:durableId="889224739">
    <w:abstractNumId w:val="26"/>
  </w:num>
  <w:num w:numId="30" w16cid:durableId="2058117059">
    <w:abstractNumId w:val="8"/>
  </w:num>
  <w:num w:numId="31" w16cid:durableId="239486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1122978">
    <w:abstractNumId w:val="1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722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A4"/>
    <w:rsid w:val="000004D7"/>
    <w:rsid w:val="0000082E"/>
    <w:rsid w:val="00000913"/>
    <w:rsid w:val="000029C2"/>
    <w:rsid w:val="00004275"/>
    <w:rsid w:val="00004388"/>
    <w:rsid w:val="00006FE5"/>
    <w:rsid w:val="000072D1"/>
    <w:rsid w:val="000150FC"/>
    <w:rsid w:val="000158A3"/>
    <w:rsid w:val="00015EA9"/>
    <w:rsid w:val="00016A61"/>
    <w:rsid w:val="00017373"/>
    <w:rsid w:val="00017ACD"/>
    <w:rsid w:val="000207C7"/>
    <w:rsid w:val="00020B93"/>
    <w:rsid w:val="00020BA7"/>
    <w:rsid w:val="00020FD7"/>
    <w:rsid w:val="0002254D"/>
    <w:rsid w:val="00025466"/>
    <w:rsid w:val="0002616D"/>
    <w:rsid w:val="00026EB6"/>
    <w:rsid w:val="00032CDA"/>
    <w:rsid w:val="0003319A"/>
    <w:rsid w:val="00034CB4"/>
    <w:rsid w:val="00035E11"/>
    <w:rsid w:val="000377B1"/>
    <w:rsid w:val="000412BD"/>
    <w:rsid w:val="00042416"/>
    <w:rsid w:val="000432A5"/>
    <w:rsid w:val="0004476D"/>
    <w:rsid w:val="00044C9F"/>
    <w:rsid w:val="00045DD6"/>
    <w:rsid w:val="0004672B"/>
    <w:rsid w:val="00046C38"/>
    <w:rsid w:val="00046FB2"/>
    <w:rsid w:val="00047585"/>
    <w:rsid w:val="00047D64"/>
    <w:rsid w:val="00051016"/>
    <w:rsid w:val="000510C5"/>
    <w:rsid w:val="00052F1C"/>
    <w:rsid w:val="00054FD7"/>
    <w:rsid w:val="000571C5"/>
    <w:rsid w:val="00057414"/>
    <w:rsid w:val="00057837"/>
    <w:rsid w:val="00057AAB"/>
    <w:rsid w:val="00057E43"/>
    <w:rsid w:val="00060C2C"/>
    <w:rsid w:val="000612D0"/>
    <w:rsid w:val="00061794"/>
    <w:rsid w:val="00062F0B"/>
    <w:rsid w:val="00062F36"/>
    <w:rsid w:val="00063D0C"/>
    <w:rsid w:val="000657D0"/>
    <w:rsid w:val="00066222"/>
    <w:rsid w:val="00067D4B"/>
    <w:rsid w:val="00072EC4"/>
    <w:rsid w:val="00074FE2"/>
    <w:rsid w:val="00075427"/>
    <w:rsid w:val="00076B11"/>
    <w:rsid w:val="00077585"/>
    <w:rsid w:val="00080C98"/>
    <w:rsid w:val="0008143E"/>
    <w:rsid w:val="00081C27"/>
    <w:rsid w:val="00082757"/>
    <w:rsid w:val="00083C6D"/>
    <w:rsid w:val="000847FD"/>
    <w:rsid w:val="00086300"/>
    <w:rsid w:val="000879CD"/>
    <w:rsid w:val="00092EA6"/>
    <w:rsid w:val="00093E5E"/>
    <w:rsid w:val="000949EA"/>
    <w:rsid w:val="00095B49"/>
    <w:rsid w:val="00095FEF"/>
    <w:rsid w:val="0009622B"/>
    <w:rsid w:val="000971DA"/>
    <w:rsid w:val="00097748"/>
    <w:rsid w:val="000A028D"/>
    <w:rsid w:val="000A1986"/>
    <w:rsid w:val="000A200C"/>
    <w:rsid w:val="000A20FC"/>
    <w:rsid w:val="000A3B57"/>
    <w:rsid w:val="000A4BA0"/>
    <w:rsid w:val="000A5B72"/>
    <w:rsid w:val="000A6264"/>
    <w:rsid w:val="000A686C"/>
    <w:rsid w:val="000A7751"/>
    <w:rsid w:val="000A7796"/>
    <w:rsid w:val="000B471E"/>
    <w:rsid w:val="000B5F7E"/>
    <w:rsid w:val="000B747E"/>
    <w:rsid w:val="000B7879"/>
    <w:rsid w:val="000B7B8C"/>
    <w:rsid w:val="000C04B2"/>
    <w:rsid w:val="000C076A"/>
    <w:rsid w:val="000C17C8"/>
    <w:rsid w:val="000C1E38"/>
    <w:rsid w:val="000C2165"/>
    <w:rsid w:val="000C3B72"/>
    <w:rsid w:val="000C784C"/>
    <w:rsid w:val="000D0100"/>
    <w:rsid w:val="000D06A9"/>
    <w:rsid w:val="000D1D28"/>
    <w:rsid w:val="000D35A7"/>
    <w:rsid w:val="000D41A5"/>
    <w:rsid w:val="000D68E6"/>
    <w:rsid w:val="000D728C"/>
    <w:rsid w:val="000E0298"/>
    <w:rsid w:val="000E1FE4"/>
    <w:rsid w:val="000E2037"/>
    <w:rsid w:val="000E300A"/>
    <w:rsid w:val="000E3447"/>
    <w:rsid w:val="000E3960"/>
    <w:rsid w:val="000E404F"/>
    <w:rsid w:val="000E6AB1"/>
    <w:rsid w:val="000E71AE"/>
    <w:rsid w:val="000F0B5D"/>
    <w:rsid w:val="000F2578"/>
    <w:rsid w:val="000F3373"/>
    <w:rsid w:val="000F5865"/>
    <w:rsid w:val="000F603D"/>
    <w:rsid w:val="000F7235"/>
    <w:rsid w:val="001010BE"/>
    <w:rsid w:val="00102493"/>
    <w:rsid w:val="00102AAA"/>
    <w:rsid w:val="00103943"/>
    <w:rsid w:val="00106B3E"/>
    <w:rsid w:val="001109C0"/>
    <w:rsid w:val="0011164B"/>
    <w:rsid w:val="00111AA8"/>
    <w:rsid w:val="001121CB"/>
    <w:rsid w:val="001127D5"/>
    <w:rsid w:val="001137A3"/>
    <w:rsid w:val="0011545A"/>
    <w:rsid w:val="00116630"/>
    <w:rsid w:val="00116B05"/>
    <w:rsid w:val="0012022D"/>
    <w:rsid w:val="00120B11"/>
    <w:rsid w:val="001234CF"/>
    <w:rsid w:val="00123A03"/>
    <w:rsid w:val="00124622"/>
    <w:rsid w:val="00125A19"/>
    <w:rsid w:val="00127A8E"/>
    <w:rsid w:val="00132CAF"/>
    <w:rsid w:val="001340F2"/>
    <w:rsid w:val="0013469F"/>
    <w:rsid w:val="0013541F"/>
    <w:rsid w:val="0013611B"/>
    <w:rsid w:val="001377F2"/>
    <w:rsid w:val="00137BAC"/>
    <w:rsid w:val="00142C1F"/>
    <w:rsid w:val="001436FF"/>
    <w:rsid w:val="001441B5"/>
    <w:rsid w:val="00144D89"/>
    <w:rsid w:val="0014681E"/>
    <w:rsid w:val="00146E30"/>
    <w:rsid w:val="00151C31"/>
    <w:rsid w:val="00152F63"/>
    <w:rsid w:val="00153FE2"/>
    <w:rsid w:val="00155537"/>
    <w:rsid w:val="00155F8C"/>
    <w:rsid w:val="001567D3"/>
    <w:rsid w:val="00160810"/>
    <w:rsid w:val="00162172"/>
    <w:rsid w:val="00165BF3"/>
    <w:rsid w:val="00166459"/>
    <w:rsid w:val="001712A9"/>
    <w:rsid w:val="00172D36"/>
    <w:rsid w:val="00175C97"/>
    <w:rsid w:val="001762CA"/>
    <w:rsid w:val="00176D1C"/>
    <w:rsid w:val="00177346"/>
    <w:rsid w:val="00177BD9"/>
    <w:rsid w:val="001805B7"/>
    <w:rsid w:val="00181F44"/>
    <w:rsid w:val="001828D2"/>
    <w:rsid w:val="00183D83"/>
    <w:rsid w:val="00184A8C"/>
    <w:rsid w:val="001860BA"/>
    <w:rsid w:val="00186BE6"/>
    <w:rsid w:val="00187E2B"/>
    <w:rsid w:val="001901AA"/>
    <w:rsid w:val="00190629"/>
    <w:rsid w:val="00191509"/>
    <w:rsid w:val="00191D78"/>
    <w:rsid w:val="001920BD"/>
    <w:rsid w:val="00194FE3"/>
    <w:rsid w:val="001A0CD6"/>
    <w:rsid w:val="001A18D9"/>
    <w:rsid w:val="001A26A4"/>
    <w:rsid w:val="001A2986"/>
    <w:rsid w:val="001A5933"/>
    <w:rsid w:val="001B1812"/>
    <w:rsid w:val="001B3695"/>
    <w:rsid w:val="001B43D5"/>
    <w:rsid w:val="001B59A4"/>
    <w:rsid w:val="001B6418"/>
    <w:rsid w:val="001B6876"/>
    <w:rsid w:val="001C204A"/>
    <w:rsid w:val="001C51E5"/>
    <w:rsid w:val="001C6842"/>
    <w:rsid w:val="001C69AD"/>
    <w:rsid w:val="001C69CB"/>
    <w:rsid w:val="001C7AB8"/>
    <w:rsid w:val="001D07E9"/>
    <w:rsid w:val="001D1276"/>
    <w:rsid w:val="001D17F5"/>
    <w:rsid w:val="001D2B6E"/>
    <w:rsid w:val="001D4685"/>
    <w:rsid w:val="001D6F15"/>
    <w:rsid w:val="001D7A8D"/>
    <w:rsid w:val="001E0D9E"/>
    <w:rsid w:val="001E1324"/>
    <w:rsid w:val="001E1A45"/>
    <w:rsid w:val="001E3C11"/>
    <w:rsid w:val="001E4CFF"/>
    <w:rsid w:val="001E5175"/>
    <w:rsid w:val="001E53E2"/>
    <w:rsid w:val="001E5487"/>
    <w:rsid w:val="001E7F36"/>
    <w:rsid w:val="001F0FBD"/>
    <w:rsid w:val="001F3877"/>
    <w:rsid w:val="001F4988"/>
    <w:rsid w:val="001F4DD2"/>
    <w:rsid w:val="001F74FB"/>
    <w:rsid w:val="001F7F87"/>
    <w:rsid w:val="00201C37"/>
    <w:rsid w:val="00204564"/>
    <w:rsid w:val="0020535F"/>
    <w:rsid w:val="0020537C"/>
    <w:rsid w:val="00205690"/>
    <w:rsid w:val="002070FF"/>
    <w:rsid w:val="00207C45"/>
    <w:rsid w:val="00210803"/>
    <w:rsid w:val="00211874"/>
    <w:rsid w:val="00213F2E"/>
    <w:rsid w:val="00214E39"/>
    <w:rsid w:val="00215B05"/>
    <w:rsid w:val="002161D1"/>
    <w:rsid w:val="0021669A"/>
    <w:rsid w:val="00216FA6"/>
    <w:rsid w:val="00221F07"/>
    <w:rsid w:val="00223F0F"/>
    <w:rsid w:val="00224248"/>
    <w:rsid w:val="002247CA"/>
    <w:rsid w:val="00224BF8"/>
    <w:rsid w:val="00225BA7"/>
    <w:rsid w:val="0022792D"/>
    <w:rsid w:val="0023226A"/>
    <w:rsid w:val="00232673"/>
    <w:rsid w:val="00233A24"/>
    <w:rsid w:val="00236E6A"/>
    <w:rsid w:val="00236FD9"/>
    <w:rsid w:val="002403B0"/>
    <w:rsid w:val="002427A0"/>
    <w:rsid w:val="002432B5"/>
    <w:rsid w:val="00243502"/>
    <w:rsid w:val="0024473A"/>
    <w:rsid w:val="00245CA8"/>
    <w:rsid w:val="002462F7"/>
    <w:rsid w:val="00246319"/>
    <w:rsid w:val="0024787A"/>
    <w:rsid w:val="00247F31"/>
    <w:rsid w:val="00251577"/>
    <w:rsid w:val="0025302E"/>
    <w:rsid w:val="00254B89"/>
    <w:rsid w:val="00254C20"/>
    <w:rsid w:val="00255DB2"/>
    <w:rsid w:val="00255F36"/>
    <w:rsid w:val="00255F82"/>
    <w:rsid w:val="00256558"/>
    <w:rsid w:val="0025684F"/>
    <w:rsid w:val="00260FFE"/>
    <w:rsid w:val="00262158"/>
    <w:rsid w:val="00262DBF"/>
    <w:rsid w:val="00262EB2"/>
    <w:rsid w:val="00263E24"/>
    <w:rsid w:val="00265AA0"/>
    <w:rsid w:val="0026710A"/>
    <w:rsid w:val="0026735F"/>
    <w:rsid w:val="0027030E"/>
    <w:rsid w:val="00270409"/>
    <w:rsid w:val="00271852"/>
    <w:rsid w:val="0027451D"/>
    <w:rsid w:val="002762B5"/>
    <w:rsid w:val="00276367"/>
    <w:rsid w:val="00276A9D"/>
    <w:rsid w:val="00276F93"/>
    <w:rsid w:val="00281827"/>
    <w:rsid w:val="002827FF"/>
    <w:rsid w:val="00282ECE"/>
    <w:rsid w:val="00287C4B"/>
    <w:rsid w:val="00290C7A"/>
    <w:rsid w:val="00290EA3"/>
    <w:rsid w:val="00292042"/>
    <w:rsid w:val="002935DB"/>
    <w:rsid w:val="00295542"/>
    <w:rsid w:val="00296955"/>
    <w:rsid w:val="00297499"/>
    <w:rsid w:val="002A08A9"/>
    <w:rsid w:val="002A10E2"/>
    <w:rsid w:val="002A15E3"/>
    <w:rsid w:val="002A40EA"/>
    <w:rsid w:val="002A410C"/>
    <w:rsid w:val="002A5DCD"/>
    <w:rsid w:val="002A66C8"/>
    <w:rsid w:val="002A66FA"/>
    <w:rsid w:val="002B5BFB"/>
    <w:rsid w:val="002B762B"/>
    <w:rsid w:val="002B7C66"/>
    <w:rsid w:val="002C418E"/>
    <w:rsid w:val="002C49A2"/>
    <w:rsid w:val="002C54B5"/>
    <w:rsid w:val="002C5C04"/>
    <w:rsid w:val="002C6E1C"/>
    <w:rsid w:val="002C7053"/>
    <w:rsid w:val="002D0379"/>
    <w:rsid w:val="002D03E1"/>
    <w:rsid w:val="002D2095"/>
    <w:rsid w:val="002D42E6"/>
    <w:rsid w:val="002D544E"/>
    <w:rsid w:val="002D5C59"/>
    <w:rsid w:val="002D7DF8"/>
    <w:rsid w:val="002E056A"/>
    <w:rsid w:val="002E0D71"/>
    <w:rsid w:val="002E1173"/>
    <w:rsid w:val="002E2AD9"/>
    <w:rsid w:val="002E2FFE"/>
    <w:rsid w:val="002E4F02"/>
    <w:rsid w:val="002F07B1"/>
    <w:rsid w:val="002F0834"/>
    <w:rsid w:val="002F381D"/>
    <w:rsid w:val="002F712C"/>
    <w:rsid w:val="00300869"/>
    <w:rsid w:val="0030247E"/>
    <w:rsid w:val="00302B60"/>
    <w:rsid w:val="00302F0F"/>
    <w:rsid w:val="00303E90"/>
    <w:rsid w:val="0030619F"/>
    <w:rsid w:val="00306ED8"/>
    <w:rsid w:val="003079F4"/>
    <w:rsid w:val="00307F95"/>
    <w:rsid w:val="003105AA"/>
    <w:rsid w:val="0031217B"/>
    <w:rsid w:val="00312F1C"/>
    <w:rsid w:val="0031349C"/>
    <w:rsid w:val="0031489F"/>
    <w:rsid w:val="00314FE5"/>
    <w:rsid w:val="00316077"/>
    <w:rsid w:val="00320222"/>
    <w:rsid w:val="00321056"/>
    <w:rsid w:val="00321980"/>
    <w:rsid w:val="00321AC1"/>
    <w:rsid w:val="00322ED8"/>
    <w:rsid w:val="00323CA3"/>
    <w:rsid w:val="00325501"/>
    <w:rsid w:val="003259D4"/>
    <w:rsid w:val="00327073"/>
    <w:rsid w:val="003273C4"/>
    <w:rsid w:val="00327955"/>
    <w:rsid w:val="00330E03"/>
    <w:rsid w:val="0033123B"/>
    <w:rsid w:val="003323FC"/>
    <w:rsid w:val="00333E84"/>
    <w:rsid w:val="00336005"/>
    <w:rsid w:val="00337CE3"/>
    <w:rsid w:val="00337DD2"/>
    <w:rsid w:val="00337E0D"/>
    <w:rsid w:val="00340183"/>
    <w:rsid w:val="00340F56"/>
    <w:rsid w:val="00343A66"/>
    <w:rsid w:val="00345523"/>
    <w:rsid w:val="00345715"/>
    <w:rsid w:val="003462C4"/>
    <w:rsid w:val="0034697A"/>
    <w:rsid w:val="00347328"/>
    <w:rsid w:val="00352470"/>
    <w:rsid w:val="00353583"/>
    <w:rsid w:val="00354AF9"/>
    <w:rsid w:val="00354DD4"/>
    <w:rsid w:val="0035561C"/>
    <w:rsid w:val="003619D6"/>
    <w:rsid w:val="0036313A"/>
    <w:rsid w:val="00363318"/>
    <w:rsid w:val="003635AA"/>
    <w:rsid w:val="00363A93"/>
    <w:rsid w:val="00364DDD"/>
    <w:rsid w:val="00364EF3"/>
    <w:rsid w:val="00365C6E"/>
    <w:rsid w:val="003709ED"/>
    <w:rsid w:val="00370BC0"/>
    <w:rsid w:val="00372489"/>
    <w:rsid w:val="00372ADB"/>
    <w:rsid w:val="0037331F"/>
    <w:rsid w:val="00377B47"/>
    <w:rsid w:val="00382C38"/>
    <w:rsid w:val="00386434"/>
    <w:rsid w:val="00386869"/>
    <w:rsid w:val="003908CC"/>
    <w:rsid w:val="003916C7"/>
    <w:rsid w:val="00391852"/>
    <w:rsid w:val="0039412B"/>
    <w:rsid w:val="003947B3"/>
    <w:rsid w:val="003A0E22"/>
    <w:rsid w:val="003A0E8F"/>
    <w:rsid w:val="003A137C"/>
    <w:rsid w:val="003A25A1"/>
    <w:rsid w:val="003A4E5D"/>
    <w:rsid w:val="003A56C7"/>
    <w:rsid w:val="003A5CCA"/>
    <w:rsid w:val="003A6C7F"/>
    <w:rsid w:val="003B0386"/>
    <w:rsid w:val="003B09B1"/>
    <w:rsid w:val="003B13CA"/>
    <w:rsid w:val="003B4443"/>
    <w:rsid w:val="003B453C"/>
    <w:rsid w:val="003B4FA1"/>
    <w:rsid w:val="003B6203"/>
    <w:rsid w:val="003B73BB"/>
    <w:rsid w:val="003B7DD2"/>
    <w:rsid w:val="003C0220"/>
    <w:rsid w:val="003C1208"/>
    <w:rsid w:val="003C20B2"/>
    <w:rsid w:val="003C3952"/>
    <w:rsid w:val="003C3965"/>
    <w:rsid w:val="003C61F1"/>
    <w:rsid w:val="003C7C6C"/>
    <w:rsid w:val="003D0E42"/>
    <w:rsid w:val="003D286E"/>
    <w:rsid w:val="003D32BA"/>
    <w:rsid w:val="003D54FB"/>
    <w:rsid w:val="003D6322"/>
    <w:rsid w:val="003D784D"/>
    <w:rsid w:val="003D7FC4"/>
    <w:rsid w:val="003E0146"/>
    <w:rsid w:val="003E06DE"/>
    <w:rsid w:val="003E281A"/>
    <w:rsid w:val="003E2921"/>
    <w:rsid w:val="003E359B"/>
    <w:rsid w:val="003E4302"/>
    <w:rsid w:val="003E54D0"/>
    <w:rsid w:val="003E5921"/>
    <w:rsid w:val="003E64BF"/>
    <w:rsid w:val="003E6D45"/>
    <w:rsid w:val="003F0019"/>
    <w:rsid w:val="003F043C"/>
    <w:rsid w:val="003F0ECC"/>
    <w:rsid w:val="003F1CE5"/>
    <w:rsid w:val="003F1D11"/>
    <w:rsid w:val="003F3702"/>
    <w:rsid w:val="003F3816"/>
    <w:rsid w:val="003F4308"/>
    <w:rsid w:val="003F67D0"/>
    <w:rsid w:val="003F7CDF"/>
    <w:rsid w:val="00400008"/>
    <w:rsid w:val="0040016F"/>
    <w:rsid w:val="00400EF2"/>
    <w:rsid w:val="00401332"/>
    <w:rsid w:val="00401AC9"/>
    <w:rsid w:val="0040306B"/>
    <w:rsid w:val="00404042"/>
    <w:rsid w:val="00404406"/>
    <w:rsid w:val="00404E53"/>
    <w:rsid w:val="004062E7"/>
    <w:rsid w:val="00412C3A"/>
    <w:rsid w:val="004135D7"/>
    <w:rsid w:val="004136A3"/>
    <w:rsid w:val="00425119"/>
    <w:rsid w:val="00425716"/>
    <w:rsid w:val="00425E2D"/>
    <w:rsid w:val="004269E8"/>
    <w:rsid w:val="004301C4"/>
    <w:rsid w:val="0043143A"/>
    <w:rsid w:val="00431756"/>
    <w:rsid w:val="004317D3"/>
    <w:rsid w:val="004334C2"/>
    <w:rsid w:val="00433EEC"/>
    <w:rsid w:val="00434DB1"/>
    <w:rsid w:val="00436646"/>
    <w:rsid w:val="00436FD8"/>
    <w:rsid w:val="004379A2"/>
    <w:rsid w:val="004407F5"/>
    <w:rsid w:val="0044122C"/>
    <w:rsid w:val="00443551"/>
    <w:rsid w:val="0044438E"/>
    <w:rsid w:val="00444EEE"/>
    <w:rsid w:val="00445A37"/>
    <w:rsid w:val="004477B0"/>
    <w:rsid w:val="00447919"/>
    <w:rsid w:val="004504A8"/>
    <w:rsid w:val="00451A4F"/>
    <w:rsid w:val="00453222"/>
    <w:rsid w:val="00454319"/>
    <w:rsid w:val="00455E3C"/>
    <w:rsid w:val="00457E2A"/>
    <w:rsid w:val="0046082D"/>
    <w:rsid w:val="00460A39"/>
    <w:rsid w:val="00460B4C"/>
    <w:rsid w:val="00460D05"/>
    <w:rsid w:val="0046179D"/>
    <w:rsid w:val="0046322B"/>
    <w:rsid w:val="0046407B"/>
    <w:rsid w:val="00464081"/>
    <w:rsid w:val="00464CB2"/>
    <w:rsid w:val="004655AF"/>
    <w:rsid w:val="00465AD0"/>
    <w:rsid w:val="00465CCC"/>
    <w:rsid w:val="00466296"/>
    <w:rsid w:val="00467BE3"/>
    <w:rsid w:val="0047105D"/>
    <w:rsid w:val="0047241C"/>
    <w:rsid w:val="00472C8C"/>
    <w:rsid w:val="004769DE"/>
    <w:rsid w:val="004774B0"/>
    <w:rsid w:val="00477D21"/>
    <w:rsid w:val="0048126A"/>
    <w:rsid w:val="0048557F"/>
    <w:rsid w:val="00485C95"/>
    <w:rsid w:val="00487A69"/>
    <w:rsid w:val="004911BA"/>
    <w:rsid w:val="004940B5"/>
    <w:rsid w:val="0049449E"/>
    <w:rsid w:val="00494983"/>
    <w:rsid w:val="00495F2F"/>
    <w:rsid w:val="00496CD6"/>
    <w:rsid w:val="00497B9B"/>
    <w:rsid w:val="004A0022"/>
    <w:rsid w:val="004A20C1"/>
    <w:rsid w:val="004A2DEF"/>
    <w:rsid w:val="004A3CCF"/>
    <w:rsid w:val="004A557A"/>
    <w:rsid w:val="004A5C93"/>
    <w:rsid w:val="004A75DF"/>
    <w:rsid w:val="004A7FCD"/>
    <w:rsid w:val="004B02F0"/>
    <w:rsid w:val="004B0507"/>
    <w:rsid w:val="004B1C59"/>
    <w:rsid w:val="004B2F57"/>
    <w:rsid w:val="004B4560"/>
    <w:rsid w:val="004B457E"/>
    <w:rsid w:val="004B4DC7"/>
    <w:rsid w:val="004B7B1D"/>
    <w:rsid w:val="004C22CC"/>
    <w:rsid w:val="004C3378"/>
    <w:rsid w:val="004C35F9"/>
    <w:rsid w:val="004C36B2"/>
    <w:rsid w:val="004C388A"/>
    <w:rsid w:val="004C411B"/>
    <w:rsid w:val="004C5772"/>
    <w:rsid w:val="004C66CF"/>
    <w:rsid w:val="004C6F8E"/>
    <w:rsid w:val="004D04EC"/>
    <w:rsid w:val="004D19A5"/>
    <w:rsid w:val="004D1A28"/>
    <w:rsid w:val="004D29C3"/>
    <w:rsid w:val="004D3F59"/>
    <w:rsid w:val="004D4068"/>
    <w:rsid w:val="004D40E5"/>
    <w:rsid w:val="004D4EDE"/>
    <w:rsid w:val="004D4F94"/>
    <w:rsid w:val="004D716C"/>
    <w:rsid w:val="004E023E"/>
    <w:rsid w:val="004E0F25"/>
    <w:rsid w:val="004E248F"/>
    <w:rsid w:val="004E2798"/>
    <w:rsid w:val="004E3B1E"/>
    <w:rsid w:val="004E756A"/>
    <w:rsid w:val="004F162D"/>
    <w:rsid w:val="004F3830"/>
    <w:rsid w:val="004F6804"/>
    <w:rsid w:val="004F70AA"/>
    <w:rsid w:val="004F7547"/>
    <w:rsid w:val="004F7A78"/>
    <w:rsid w:val="005003F7"/>
    <w:rsid w:val="00501580"/>
    <w:rsid w:val="0050229C"/>
    <w:rsid w:val="005030C8"/>
    <w:rsid w:val="00503348"/>
    <w:rsid w:val="0050709F"/>
    <w:rsid w:val="005075FE"/>
    <w:rsid w:val="0051083F"/>
    <w:rsid w:val="00510D14"/>
    <w:rsid w:val="005110E8"/>
    <w:rsid w:val="00511D7B"/>
    <w:rsid w:val="005138E6"/>
    <w:rsid w:val="005170D6"/>
    <w:rsid w:val="00517A17"/>
    <w:rsid w:val="00520699"/>
    <w:rsid w:val="005231CB"/>
    <w:rsid w:val="005245C3"/>
    <w:rsid w:val="00526C18"/>
    <w:rsid w:val="00526D53"/>
    <w:rsid w:val="00526EAE"/>
    <w:rsid w:val="00527EC5"/>
    <w:rsid w:val="0053005F"/>
    <w:rsid w:val="005307A1"/>
    <w:rsid w:val="00531BBD"/>
    <w:rsid w:val="005325AA"/>
    <w:rsid w:val="005330D9"/>
    <w:rsid w:val="0053332B"/>
    <w:rsid w:val="005340D2"/>
    <w:rsid w:val="005346E7"/>
    <w:rsid w:val="00537CAC"/>
    <w:rsid w:val="00541539"/>
    <w:rsid w:val="005423E7"/>
    <w:rsid w:val="00542C88"/>
    <w:rsid w:val="00542E16"/>
    <w:rsid w:val="005432ED"/>
    <w:rsid w:val="0054430E"/>
    <w:rsid w:val="005451C2"/>
    <w:rsid w:val="0054581B"/>
    <w:rsid w:val="0054715A"/>
    <w:rsid w:val="00550592"/>
    <w:rsid w:val="00551975"/>
    <w:rsid w:val="005524E6"/>
    <w:rsid w:val="00552547"/>
    <w:rsid w:val="00554CB9"/>
    <w:rsid w:val="00555A88"/>
    <w:rsid w:val="00556D90"/>
    <w:rsid w:val="00561190"/>
    <w:rsid w:val="00561854"/>
    <w:rsid w:val="00565F59"/>
    <w:rsid w:val="00573040"/>
    <w:rsid w:val="00573176"/>
    <w:rsid w:val="00573B7C"/>
    <w:rsid w:val="005742EE"/>
    <w:rsid w:val="00574835"/>
    <w:rsid w:val="00577043"/>
    <w:rsid w:val="005815C1"/>
    <w:rsid w:val="00582EAD"/>
    <w:rsid w:val="005839C3"/>
    <w:rsid w:val="0058512F"/>
    <w:rsid w:val="005875EB"/>
    <w:rsid w:val="0058785E"/>
    <w:rsid w:val="00591496"/>
    <w:rsid w:val="005919B1"/>
    <w:rsid w:val="00592293"/>
    <w:rsid w:val="005938A5"/>
    <w:rsid w:val="00593E8B"/>
    <w:rsid w:val="00593E8C"/>
    <w:rsid w:val="00594426"/>
    <w:rsid w:val="00597C22"/>
    <w:rsid w:val="005A14C3"/>
    <w:rsid w:val="005A3125"/>
    <w:rsid w:val="005A7F79"/>
    <w:rsid w:val="005B0804"/>
    <w:rsid w:val="005B1602"/>
    <w:rsid w:val="005B1C4B"/>
    <w:rsid w:val="005B2927"/>
    <w:rsid w:val="005B35C6"/>
    <w:rsid w:val="005B364E"/>
    <w:rsid w:val="005B41B7"/>
    <w:rsid w:val="005B4CA5"/>
    <w:rsid w:val="005B73C4"/>
    <w:rsid w:val="005B77AB"/>
    <w:rsid w:val="005C2678"/>
    <w:rsid w:val="005C26DB"/>
    <w:rsid w:val="005C31EF"/>
    <w:rsid w:val="005C5FD2"/>
    <w:rsid w:val="005C6309"/>
    <w:rsid w:val="005D104E"/>
    <w:rsid w:val="005D1796"/>
    <w:rsid w:val="005D2249"/>
    <w:rsid w:val="005D28FA"/>
    <w:rsid w:val="005D3038"/>
    <w:rsid w:val="005D6857"/>
    <w:rsid w:val="005D7239"/>
    <w:rsid w:val="005E0350"/>
    <w:rsid w:val="005E04D7"/>
    <w:rsid w:val="005E0605"/>
    <w:rsid w:val="005E1858"/>
    <w:rsid w:val="005E241D"/>
    <w:rsid w:val="005E2651"/>
    <w:rsid w:val="005E28D0"/>
    <w:rsid w:val="005E2924"/>
    <w:rsid w:val="005E2E39"/>
    <w:rsid w:val="005E3C01"/>
    <w:rsid w:val="005E3F6A"/>
    <w:rsid w:val="005E4752"/>
    <w:rsid w:val="005E6CBC"/>
    <w:rsid w:val="005F13CC"/>
    <w:rsid w:val="005F1FC9"/>
    <w:rsid w:val="005F31E7"/>
    <w:rsid w:val="005F4D87"/>
    <w:rsid w:val="005F538D"/>
    <w:rsid w:val="005F5B3B"/>
    <w:rsid w:val="005F5E77"/>
    <w:rsid w:val="005F60F3"/>
    <w:rsid w:val="005F71B9"/>
    <w:rsid w:val="005F7261"/>
    <w:rsid w:val="005F72EA"/>
    <w:rsid w:val="0060088B"/>
    <w:rsid w:val="006012AF"/>
    <w:rsid w:val="00602799"/>
    <w:rsid w:val="00603051"/>
    <w:rsid w:val="00603A9D"/>
    <w:rsid w:val="00605FE5"/>
    <w:rsid w:val="00606E73"/>
    <w:rsid w:val="00610089"/>
    <w:rsid w:val="0061034A"/>
    <w:rsid w:val="00611386"/>
    <w:rsid w:val="006113ED"/>
    <w:rsid w:val="006117C7"/>
    <w:rsid w:val="00611AED"/>
    <w:rsid w:val="00611E59"/>
    <w:rsid w:val="0061240E"/>
    <w:rsid w:val="0061247E"/>
    <w:rsid w:val="00613245"/>
    <w:rsid w:val="00613DA2"/>
    <w:rsid w:val="00615273"/>
    <w:rsid w:val="00615826"/>
    <w:rsid w:val="00615BAB"/>
    <w:rsid w:val="00615E02"/>
    <w:rsid w:val="006200AD"/>
    <w:rsid w:val="00620ECC"/>
    <w:rsid w:val="006267AC"/>
    <w:rsid w:val="00630166"/>
    <w:rsid w:val="00630637"/>
    <w:rsid w:val="00630B8B"/>
    <w:rsid w:val="006317B8"/>
    <w:rsid w:val="006319F6"/>
    <w:rsid w:val="00633086"/>
    <w:rsid w:val="0063377C"/>
    <w:rsid w:val="00633805"/>
    <w:rsid w:val="00637E6D"/>
    <w:rsid w:val="00641A42"/>
    <w:rsid w:val="0064342C"/>
    <w:rsid w:val="00645B2C"/>
    <w:rsid w:val="00645CDE"/>
    <w:rsid w:val="00646691"/>
    <w:rsid w:val="00646B42"/>
    <w:rsid w:val="00650255"/>
    <w:rsid w:val="00650444"/>
    <w:rsid w:val="00650744"/>
    <w:rsid w:val="006533B6"/>
    <w:rsid w:val="00655337"/>
    <w:rsid w:val="006558E4"/>
    <w:rsid w:val="0066413A"/>
    <w:rsid w:val="00664475"/>
    <w:rsid w:val="00666858"/>
    <w:rsid w:val="00666E56"/>
    <w:rsid w:val="00667DC9"/>
    <w:rsid w:val="00671BED"/>
    <w:rsid w:val="006726DE"/>
    <w:rsid w:val="0067276E"/>
    <w:rsid w:val="0067334F"/>
    <w:rsid w:val="0067435D"/>
    <w:rsid w:val="00677797"/>
    <w:rsid w:val="00680CBD"/>
    <w:rsid w:val="00682714"/>
    <w:rsid w:val="006829C0"/>
    <w:rsid w:val="00683C7C"/>
    <w:rsid w:val="00685B12"/>
    <w:rsid w:val="00686E69"/>
    <w:rsid w:val="00687D6E"/>
    <w:rsid w:val="0069018F"/>
    <w:rsid w:val="00693A90"/>
    <w:rsid w:val="00694735"/>
    <w:rsid w:val="00694FC6"/>
    <w:rsid w:val="0069596A"/>
    <w:rsid w:val="00696452"/>
    <w:rsid w:val="006970F0"/>
    <w:rsid w:val="006A0618"/>
    <w:rsid w:val="006A0E09"/>
    <w:rsid w:val="006A19CD"/>
    <w:rsid w:val="006A3331"/>
    <w:rsid w:val="006A39F0"/>
    <w:rsid w:val="006A4C19"/>
    <w:rsid w:val="006A7FC9"/>
    <w:rsid w:val="006B1C7B"/>
    <w:rsid w:val="006B1EC6"/>
    <w:rsid w:val="006B2574"/>
    <w:rsid w:val="006B297A"/>
    <w:rsid w:val="006B3EDF"/>
    <w:rsid w:val="006B46B2"/>
    <w:rsid w:val="006B4B3A"/>
    <w:rsid w:val="006B6735"/>
    <w:rsid w:val="006B7DE0"/>
    <w:rsid w:val="006B7E52"/>
    <w:rsid w:val="006C1BC9"/>
    <w:rsid w:val="006C409F"/>
    <w:rsid w:val="006C5052"/>
    <w:rsid w:val="006C5061"/>
    <w:rsid w:val="006C6550"/>
    <w:rsid w:val="006C6AE6"/>
    <w:rsid w:val="006C6CEB"/>
    <w:rsid w:val="006C702A"/>
    <w:rsid w:val="006C7BDB"/>
    <w:rsid w:val="006D0053"/>
    <w:rsid w:val="006D01A8"/>
    <w:rsid w:val="006D2DF6"/>
    <w:rsid w:val="006D31F6"/>
    <w:rsid w:val="006D57AA"/>
    <w:rsid w:val="006D60CD"/>
    <w:rsid w:val="006D61DE"/>
    <w:rsid w:val="006D6990"/>
    <w:rsid w:val="006D6F7E"/>
    <w:rsid w:val="006E10D1"/>
    <w:rsid w:val="006E213E"/>
    <w:rsid w:val="006E26B9"/>
    <w:rsid w:val="006E2B44"/>
    <w:rsid w:val="006E38EA"/>
    <w:rsid w:val="006E51F7"/>
    <w:rsid w:val="006E5B87"/>
    <w:rsid w:val="006E5E04"/>
    <w:rsid w:val="006E5F23"/>
    <w:rsid w:val="006F03F3"/>
    <w:rsid w:val="006F24B0"/>
    <w:rsid w:val="006F3615"/>
    <w:rsid w:val="006F3696"/>
    <w:rsid w:val="006F54F4"/>
    <w:rsid w:val="006F6FBF"/>
    <w:rsid w:val="006F72FC"/>
    <w:rsid w:val="006F7834"/>
    <w:rsid w:val="006F7BD9"/>
    <w:rsid w:val="006F7CFF"/>
    <w:rsid w:val="007021D9"/>
    <w:rsid w:val="00702E8A"/>
    <w:rsid w:val="007049E0"/>
    <w:rsid w:val="00704BD8"/>
    <w:rsid w:val="007063FF"/>
    <w:rsid w:val="0070647B"/>
    <w:rsid w:val="007064D9"/>
    <w:rsid w:val="007073BC"/>
    <w:rsid w:val="007119D3"/>
    <w:rsid w:val="007140E4"/>
    <w:rsid w:val="0071603A"/>
    <w:rsid w:val="00716764"/>
    <w:rsid w:val="00720CA2"/>
    <w:rsid w:val="00720F5A"/>
    <w:rsid w:val="00721903"/>
    <w:rsid w:val="007223A6"/>
    <w:rsid w:val="00723651"/>
    <w:rsid w:val="007246BB"/>
    <w:rsid w:val="00724A23"/>
    <w:rsid w:val="00725AC3"/>
    <w:rsid w:val="00725F93"/>
    <w:rsid w:val="00726084"/>
    <w:rsid w:val="007271A2"/>
    <w:rsid w:val="007277E9"/>
    <w:rsid w:val="00727837"/>
    <w:rsid w:val="007309B9"/>
    <w:rsid w:val="007314A3"/>
    <w:rsid w:val="007335EF"/>
    <w:rsid w:val="00735467"/>
    <w:rsid w:val="00735ABC"/>
    <w:rsid w:val="00736F1A"/>
    <w:rsid w:val="00736FFA"/>
    <w:rsid w:val="00737441"/>
    <w:rsid w:val="00741619"/>
    <w:rsid w:val="00744697"/>
    <w:rsid w:val="0074728B"/>
    <w:rsid w:val="00747B69"/>
    <w:rsid w:val="00747C30"/>
    <w:rsid w:val="0075051F"/>
    <w:rsid w:val="007508E8"/>
    <w:rsid w:val="007515D8"/>
    <w:rsid w:val="00751C8E"/>
    <w:rsid w:val="00753ADA"/>
    <w:rsid w:val="007543A7"/>
    <w:rsid w:val="00755799"/>
    <w:rsid w:val="00756E5F"/>
    <w:rsid w:val="007608D3"/>
    <w:rsid w:val="007618A3"/>
    <w:rsid w:val="00763F25"/>
    <w:rsid w:val="0076506D"/>
    <w:rsid w:val="0076552D"/>
    <w:rsid w:val="00765892"/>
    <w:rsid w:val="00767783"/>
    <w:rsid w:val="00773B52"/>
    <w:rsid w:val="00773DA0"/>
    <w:rsid w:val="00773EEF"/>
    <w:rsid w:val="00777457"/>
    <w:rsid w:val="00781A1F"/>
    <w:rsid w:val="0078254E"/>
    <w:rsid w:val="00784133"/>
    <w:rsid w:val="0078504E"/>
    <w:rsid w:val="0078557A"/>
    <w:rsid w:val="00786194"/>
    <w:rsid w:val="00786F58"/>
    <w:rsid w:val="007873C9"/>
    <w:rsid w:val="007943A3"/>
    <w:rsid w:val="007955E5"/>
    <w:rsid w:val="00795C06"/>
    <w:rsid w:val="00795EAF"/>
    <w:rsid w:val="0079616B"/>
    <w:rsid w:val="007966D9"/>
    <w:rsid w:val="007977ED"/>
    <w:rsid w:val="007A038A"/>
    <w:rsid w:val="007A04B5"/>
    <w:rsid w:val="007A0BB7"/>
    <w:rsid w:val="007A1370"/>
    <w:rsid w:val="007A2C0B"/>
    <w:rsid w:val="007A2EE9"/>
    <w:rsid w:val="007A40D4"/>
    <w:rsid w:val="007A4403"/>
    <w:rsid w:val="007A4FB4"/>
    <w:rsid w:val="007A5138"/>
    <w:rsid w:val="007A51EC"/>
    <w:rsid w:val="007A6B87"/>
    <w:rsid w:val="007B56A7"/>
    <w:rsid w:val="007B6320"/>
    <w:rsid w:val="007C0088"/>
    <w:rsid w:val="007C248A"/>
    <w:rsid w:val="007C44CE"/>
    <w:rsid w:val="007C4594"/>
    <w:rsid w:val="007C4BCE"/>
    <w:rsid w:val="007C5E8E"/>
    <w:rsid w:val="007C74B5"/>
    <w:rsid w:val="007D1224"/>
    <w:rsid w:val="007D164A"/>
    <w:rsid w:val="007D1951"/>
    <w:rsid w:val="007D22E0"/>
    <w:rsid w:val="007D25EC"/>
    <w:rsid w:val="007D336D"/>
    <w:rsid w:val="007D3FFB"/>
    <w:rsid w:val="007D40D2"/>
    <w:rsid w:val="007D4F0C"/>
    <w:rsid w:val="007D5B9A"/>
    <w:rsid w:val="007D6130"/>
    <w:rsid w:val="007D6268"/>
    <w:rsid w:val="007D68C4"/>
    <w:rsid w:val="007D7594"/>
    <w:rsid w:val="007E0503"/>
    <w:rsid w:val="007E0696"/>
    <w:rsid w:val="007E102F"/>
    <w:rsid w:val="007E2334"/>
    <w:rsid w:val="007E27BD"/>
    <w:rsid w:val="007E5C27"/>
    <w:rsid w:val="007E7679"/>
    <w:rsid w:val="007E7C11"/>
    <w:rsid w:val="007F03FD"/>
    <w:rsid w:val="007F4507"/>
    <w:rsid w:val="007F4EA2"/>
    <w:rsid w:val="007F55D9"/>
    <w:rsid w:val="007F5683"/>
    <w:rsid w:val="007F6CFA"/>
    <w:rsid w:val="007F7048"/>
    <w:rsid w:val="00801D7E"/>
    <w:rsid w:val="008024E5"/>
    <w:rsid w:val="00802B9F"/>
    <w:rsid w:val="00802F5F"/>
    <w:rsid w:val="00803049"/>
    <w:rsid w:val="0080417A"/>
    <w:rsid w:val="008048F2"/>
    <w:rsid w:val="008078D6"/>
    <w:rsid w:val="008146E5"/>
    <w:rsid w:val="00814E93"/>
    <w:rsid w:val="00815F24"/>
    <w:rsid w:val="00821D06"/>
    <w:rsid w:val="00823653"/>
    <w:rsid w:val="00824C71"/>
    <w:rsid w:val="008272DB"/>
    <w:rsid w:val="00830692"/>
    <w:rsid w:val="0083095E"/>
    <w:rsid w:val="00832D57"/>
    <w:rsid w:val="0083353D"/>
    <w:rsid w:val="008348D1"/>
    <w:rsid w:val="008350BC"/>
    <w:rsid w:val="00836097"/>
    <w:rsid w:val="00836D94"/>
    <w:rsid w:val="0083704B"/>
    <w:rsid w:val="008404A5"/>
    <w:rsid w:val="00845283"/>
    <w:rsid w:val="00845497"/>
    <w:rsid w:val="00845815"/>
    <w:rsid w:val="00846343"/>
    <w:rsid w:val="00847F86"/>
    <w:rsid w:val="008505C3"/>
    <w:rsid w:val="00851290"/>
    <w:rsid w:val="00851D7B"/>
    <w:rsid w:val="0085222C"/>
    <w:rsid w:val="00852265"/>
    <w:rsid w:val="00852676"/>
    <w:rsid w:val="0085388E"/>
    <w:rsid w:val="0085438F"/>
    <w:rsid w:val="00856B2F"/>
    <w:rsid w:val="008572A7"/>
    <w:rsid w:val="00857687"/>
    <w:rsid w:val="008605E8"/>
    <w:rsid w:val="00860776"/>
    <w:rsid w:val="00862782"/>
    <w:rsid w:val="00863BA5"/>
    <w:rsid w:val="008663A9"/>
    <w:rsid w:val="00866A88"/>
    <w:rsid w:val="00867289"/>
    <w:rsid w:val="00867C22"/>
    <w:rsid w:val="008718CA"/>
    <w:rsid w:val="00872E80"/>
    <w:rsid w:val="00873505"/>
    <w:rsid w:val="008744A0"/>
    <w:rsid w:val="00874FE3"/>
    <w:rsid w:val="00875850"/>
    <w:rsid w:val="008773FE"/>
    <w:rsid w:val="008816C7"/>
    <w:rsid w:val="00882177"/>
    <w:rsid w:val="00885652"/>
    <w:rsid w:val="00885D7D"/>
    <w:rsid w:val="0088698F"/>
    <w:rsid w:val="008877A0"/>
    <w:rsid w:val="008935D5"/>
    <w:rsid w:val="008935E0"/>
    <w:rsid w:val="00893F96"/>
    <w:rsid w:val="00895573"/>
    <w:rsid w:val="00895ADF"/>
    <w:rsid w:val="00895B7F"/>
    <w:rsid w:val="008962D0"/>
    <w:rsid w:val="00896BD5"/>
    <w:rsid w:val="0089759D"/>
    <w:rsid w:val="00897888"/>
    <w:rsid w:val="008A07B4"/>
    <w:rsid w:val="008A0B01"/>
    <w:rsid w:val="008A0D41"/>
    <w:rsid w:val="008A18B5"/>
    <w:rsid w:val="008A18CE"/>
    <w:rsid w:val="008A4299"/>
    <w:rsid w:val="008A42C8"/>
    <w:rsid w:val="008A62CF"/>
    <w:rsid w:val="008A6F43"/>
    <w:rsid w:val="008A76D9"/>
    <w:rsid w:val="008B1D38"/>
    <w:rsid w:val="008B4E07"/>
    <w:rsid w:val="008B4F85"/>
    <w:rsid w:val="008B546D"/>
    <w:rsid w:val="008B5D45"/>
    <w:rsid w:val="008B7553"/>
    <w:rsid w:val="008C23C2"/>
    <w:rsid w:val="008C35E6"/>
    <w:rsid w:val="008C43DF"/>
    <w:rsid w:val="008C6829"/>
    <w:rsid w:val="008C7660"/>
    <w:rsid w:val="008D098B"/>
    <w:rsid w:val="008D0A4B"/>
    <w:rsid w:val="008D126D"/>
    <w:rsid w:val="008D1FB3"/>
    <w:rsid w:val="008D45F8"/>
    <w:rsid w:val="008D6770"/>
    <w:rsid w:val="008D6A64"/>
    <w:rsid w:val="008D7DDA"/>
    <w:rsid w:val="008E0346"/>
    <w:rsid w:val="008E1D0A"/>
    <w:rsid w:val="008E1ECB"/>
    <w:rsid w:val="008E560B"/>
    <w:rsid w:val="008E5EF8"/>
    <w:rsid w:val="008E6047"/>
    <w:rsid w:val="008E6490"/>
    <w:rsid w:val="008E6852"/>
    <w:rsid w:val="008E7E6B"/>
    <w:rsid w:val="008F1B6B"/>
    <w:rsid w:val="008F1C08"/>
    <w:rsid w:val="008F1D1F"/>
    <w:rsid w:val="008F23BE"/>
    <w:rsid w:val="008F4AAD"/>
    <w:rsid w:val="008F5167"/>
    <w:rsid w:val="008F61F8"/>
    <w:rsid w:val="008F6A81"/>
    <w:rsid w:val="008F7428"/>
    <w:rsid w:val="008F7B70"/>
    <w:rsid w:val="008F7F9F"/>
    <w:rsid w:val="00900CDB"/>
    <w:rsid w:val="00900DA3"/>
    <w:rsid w:val="009017ED"/>
    <w:rsid w:val="00902288"/>
    <w:rsid w:val="00903276"/>
    <w:rsid w:val="00906806"/>
    <w:rsid w:val="0091051F"/>
    <w:rsid w:val="00911D85"/>
    <w:rsid w:val="00913090"/>
    <w:rsid w:val="00915EF0"/>
    <w:rsid w:val="009160CD"/>
    <w:rsid w:val="00916816"/>
    <w:rsid w:val="009217DD"/>
    <w:rsid w:val="00922BD6"/>
    <w:rsid w:val="00923DAE"/>
    <w:rsid w:val="00924907"/>
    <w:rsid w:val="00926FDC"/>
    <w:rsid w:val="00927664"/>
    <w:rsid w:val="00927AC3"/>
    <w:rsid w:val="009305EE"/>
    <w:rsid w:val="00932360"/>
    <w:rsid w:val="0093322D"/>
    <w:rsid w:val="009335E5"/>
    <w:rsid w:val="009338FF"/>
    <w:rsid w:val="009347AE"/>
    <w:rsid w:val="00935619"/>
    <w:rsid w:val="00935859"/>
    <w:rsid w:val="00935A65"/>
    <w:rsid w:val="00935BD1"/>
    <w:rsid w:val="00940FF3"/>
    <w:rsid w:val="0094371B"/>
    <w:rsid w:val="009441F8"/>
    <w:rsid w:val="00944DE7"/>
    <w:rsid w:val="00945387"/>
    <w:rsid w:val="0094602A"/>
    <w:rsid w:val="00947A91"/>
    <w:rsid w:val="00953D21"/>
    <w:rsid w:val="00954492"/>
    <w:rsid w:val="0095472F"/>
    <w:rsid w:val="00954E4A"/>
    <w:rsid w:val="0095764B"/>
    <w:rsid w:val="00960EA0"/>
    <w:rsid w:val="00961D9D"/>
    <w:rsid w:val="00962895"/>
    <w:rsid w:val="0096483E"/>
    <w:rsid w:val="009653FF"/>
    <w:rsid w:val="00965A5E"/>
    <w:rsid w:val="00971761"/>
    <w:rsid w:val="009748AA"/>
    <w:rsid w:val="009802E6"/>
    <w:rsid w:val="009853BD"/>
    <w:rsid w:val="00985F94"/>
    <w:rsid w:val="00985FE6"/>
    <w:rsid w:val="009871F9"/>
    <w:rsid w:val="00990391"/>
    <w:rsid w:val="009922CF"/>
    <w:rsid w:val="009932F8"/>
    <w:rsid w:val="009938B9"/>
    <w:rsid w:val="0099423C"/>
    <w:rsid w:val="00995176"/>
    <w:rsid w:val="00995800"/>
    <w:rsid w:val="00995819"/>
    <w:rsid w:val="00995868"/>
    <w:rsid w:val="009A2221"/>
    <w:rsid w:val="009A4AEF"/>
    <w:rsid w:val="009A5447"/>
    <w:rsid w:val="009A5F9D"/>
    <w:rsid w:val="009A6729"/>
    <w:rsid w:val="009A7772"/>
    <w:rsid w:val="009B00F1"/>
    <w:rsid w:val="009B0188"/>
    <w:rsid w:val="009B0B80"/>
    <w:rsid w:val="009B1A1E"/>
    <w:rsid w:val="009B1BE8"/>
    <w:rsid w:val="009B478E"/>
    <w:rsid w:val="009B57A5"/>
    <w:rsid w:val="009B59EE"/>
    <w:rsid w:val="009B7AA5"/>
    <w:rsid w:val="009C0910"/>
    <w:rsid w:val="009C1480"/>
    <w:rsid w:val="009C16B8"/>
    <w:rsid w:val="009C25D1"/>
    <w:rsid w:val="009C30CC"/>
    <w:rsid w:val="009C415D"/>
    <w:rsid w:val="009C56A3"/>
    <w:rsid w:val="009C685A"/>
    <w:rsid w:val="009C6AC7"/>
    <w:rsid w:val="009D1103"/>
    <w:rsid w:val="009D1306"/>
    <w:rsid w:val="009D1A39"/>
    <w:rsid w:val="009D1AB2"/>
    <w:rsid w:val="009D3973"/>
    <w:rsid w:val="009D4165"/>
    <w:rsid w:val="009D573E"/>
    <w:rsid w:val="009D58C8"/>
    <w:rsid w:val="009D646C"/>
    <w:rsid w:val="009D6AB2"/>
    <w:rsid w:val="009D6C05"/>
    <w:rsid w:val="009D7523"/>
    <w:rsid w:val="009D79A5"/>
    <w:rsid w:val="009E03DE"/>
    <w:rsid w:val="009E0B1B"/>
    <w:rsid w:val="009E0B45"/>
    <w:rsid w:val="009E0BF7"/>
    <w:rsid w:val="009E7AD3"/>
    <w:rsid w:val="009F0A02"/>
    <w:rsid w:val="009F20B9"/>
    <w:rsid w:val="009F3444"/>
    <w:rsid w:val="009F3B1F"/>
    <w:rsid w:val="009F3F5F"/>
    <w:rsid w:val="009F4907"/>
    <w:rsid w:val="009F5180"/>
    <w:rsid w:val="009F5610"/>
    <w:rsid w:val="009F5BCF"/>
    <w:rsid w:val="009F5F2D"/>
    <w:rsid w:val="009F7CBB"/>
    <w:rsid w:val="00A010BC"/>
    <w:rsid w:val="00A02896"/>
    <w:rsid w:val="00A0522C"/>
    <w:rsid w:val="00A0596F"/>
    <w:rsid w:val="00A064EB"/>
    <w:rsid w:val="00A07853"/>
    <w:rsid w:val="00A10629"/>
    <w:rsid w:val="00A10A30"/>
    <w:rsid w:val="00A10EAF"/>
    <w:rsid w:val="00A11C41"/>
    <w:rsid w:val="00A11D2A"/>
    <w:rsid w:val="00A1221F"/>
    <w:rsid w:val="00A124A8"/>
    <w:rsid w:val="00A13095"/>
    <w:rsid w:val="00A13746"/>
    <w:rsid w:val="00A13A19"/>
    <w:rsid w:val="00A1423F"/>
    <w:rsid w:val="00A150BB"/>
    <w:rsid w:val="00A173B5"/>
    <w:rsid w:val="00A20825"/>
    <w:rsid w:val="00A23A0E"/>
    <w:rsid w:val="00A2452A"/>
    <w:rsid w:val="00A2521F"/>
    <w:rsid w:val="00A25EBF"/>
    <w:rsid w:val="00A264AC"/>
    <w:rsid w:val="00A26667"/>
    <w:rsid w:val="00A27299"/>
    <w:rsid w:val="00A274E4"/>
    <w:rsid w:val="00A30741"/>
    <w:rsid w:val="00A36923"/>
    <w:rsid w:val="00A373E5"/>
    <w:rsid w:val="00A378C0"/>
    <w:rsid w:val="00A37963"/>
    <w:rsid w:val="00A37A5F"/>
    <w:rsid w:val="00A41FDF"/>
    <w:rsid w:val="00A42D58"/>
    <w:rsid w:val="00A42E51"/>
    <w:rsid w:val="00A43057"/>
    <w:rsid w:val="00A4459C"/>
    <w:rsid w:val="00A4511B"/>
    <w:rsid w:val="00A45C13"/>
    <w:rsid w:val="00A47E29"/>
    <w:rsid w:val="00A508C0"/>
    <w:rsid w:val="00A52070"/>
    <w:rsid w:val="00A5652C"/>
    <w:rsid w:val="00A569CD"/>
    <w:rsid w:val="00A578F7"/>
    <w:rsid w:val="00A57AE6"/>
    <w:rsid w:val="00A607E0"/>
    <w:rsid w:val="00A60B84"/>
    <w:rsid w:val="00A647A6"/>
    <w:rsid w:val="00A64AC9"/>
    <w:rsid w:val="00A655D6"/>
    <w:rsid w:val="00A65A27"/>
    <w:rsid w:val="00A65BA9"/>
    <w:rsid w:val="00A65FFA"/>
    <w:rsid w:val="00A6682A"/>
    <w:rsid w:val="00A73FF7"/>
    <w:rsid w:val="00A74152"/>
    <w:rsid w:val="00A75008"/>
    <w:rsid w:val="00A75D54"/>
    <w:rsid w:val="00A80289"/>
    <w:rsid w:val="00A81D56"/>
    <w:rsid w:val="00A82580"/>
    <w:rsid w:val="00A825D9"/>
    <w:rsid w:val="00A8276E"/>
    <w:rsid w:val="00A82D49"/>
    <w:rsid w:val="00A86198"/>
    <w:rsid w:val="00A86D54"/>
    <w:rsid w:val="00A87442"/>
    <w:rsid w:val="00A905DD"/>
    <w:rsid w:val="00A91566"/>
    <w:rsid w:val="00A92D8C"/>
    <w:rsid w:val="00A9486A"/>
    <w:rsid w:val="00AA0240"/>
    <w:rsid w:val="00AA0A5C"/>
    <w:rsid w:val="00AA18AC"/>
    <w:rsid w:val="00AA1CA2"/>
    <w:rsid w:val="00AA2BCF"/>
    <w:rsid w:val="00AA2C4F"/>
    <w:rsid w:val="00AA2F73"/>
    <w:rsid w:val="00AA62ED"/>
    <w:rsid w:val="00AA6577"/>
    <w:rsid w:val="00AA75B7"/>
    <w:rsid w:val="00AA7C8F"/>
    <w:rsid w:val="00AB01A3"/>
    <w:rsid w:val="00AB0DCE"/>
    <w:rsid w:val="00AB0DD7"/>
    <w:rsid w:val="00AB120E"/>
    <w:rsid w:val="00AB149A"/>
    <w:rsid w:val="00AB4A45"/>
    <w:rsid w:val="00AB5186"/>
    <w:rsid w:val="00AB7913"/>
    <w:rsid w:val="00AC1F32"/>
    <w:rsid w:val="00AC2E75"/>
    <w:rsid w:val="00AC2F2A"/>
    <w:rsid w:val="00AC559F"/>
    <w:rsid w:val="00AC63CB"/>
    <w:rsid w:val="00AC6EA4"/>
    <w:rsid w:val="00AC6F6E"/>
    <w:rsid w:val="00AC73A6"/>
    <w:rsid w:val="00AD084C"/>
    <w:rsid w:val="00AD1E0B"/>
    <w:rsid w:val="00AD31E4"/>
    <w:rsid w:val="00AD383F"/>
    <w:rsid w:val="00AD4111"/>
    <w:rsid w:val="00AD5562"/>
    <w:rsid w:val="00AD671F"/>
    <w:rsid w:val="00AE273A"/>
    <w:rsid w:val="00AE3398"/>
    <w:rsid w:val="00AE3AD2"/>
    <w:rsid w:val="00AE5947"/>
    <w:rsid w:val="00AE6EAC"/>
    <w:rsid w:val="00AF0685"/>
    <w:rsid w:val="00AF072B"/>
    <w:rsid w:val="00AF0E99"/>
    <w:rsid w:val="00AF28D8"/>
    <w:rsid w:val="00AF2CCB"/>
    <w:rsid w:val="00AF3F77"/>
    <w:rsid w:val="00AF4CE9"/>
    <w:rsid w:val="00AF54C4"/>
    <w:rsid w:val="00AF64EB"/>
    <w:rsid w:val="00AF6D5F"/>
    <w:rsid w:val="00AF7A82"/>
    <w:rsid w:val="00B00745"/>
    <w:rsid w:val="00B01215"/>
    <w:rsid w:val="00B01F65"/>
    <w:rsid w:val="00B027CC"/>
    <w:rsid w:val="00B03AD6"/>
    <w:rsid w:val="00B043D7"/>
    <w:rsid w:val="00B068C6"/>
    <w:rsid w:val="00B06D2D"/>
    <w:rsid w:val="00B100E7"/>
    <w:rsid w:val="00B12554"/>
    <w:rsid w:val="00B13A93"/>
    <w:rsid w:val="00B14FAF"/>
    <w:rsid w:val="00B156D7"/>
    <w:rsid w:val="00B16ED2"/>
    <w:rsid w:val="00B1700D"/>
    <w:rsid w:val="00B17615"/>
    <w:rsid w:val="00B209E5"/>
    <w:rsid w:val="00B21D16"/>
    <w:rsid w:val="00B2251B"/>
    <w:rsid w:val="00B227DB"/>
    <w:rsid w:val="00B22F05"/>
    <w:rsid w:val="00B24A25"/>
    <w:rsid w:val="00B24C41"/>
    <w:rsid w:val="00B26284"/>
    <w:rsid w:val="00B30032"/>
    <w:rsid w:val="00B30864"/>
    <w:rsid w:val="00B3530B"/>
    <w:rsid w:val="00B37A62"/>
    <w:rsid w:val="00B402AB"/>
    <w:rsid w:val="00B403D6"/>
    <w:rsid w:val="00B40B22"/>
    <w:rsid w:val="00B422D8"/>
    <w:rsid w:val="00B4379D"/>
    <w:rsid w:val="00B43AB5"/>
    <w:rsid w:val="00B445E1"/>
    <w:rsid w:val="00B46DFF"/>
    <w:rsid w:val="00B5059F"/>
    <w:rsid w:val="00B5097E"/>
    <w:rsid w:val="00B5227F"/>
    <w:rsid w:val="00B533CB"/>
    <w:rsid w:val="00B53A61"/>
    <w:rsid w:val="00B542F4"/>
    <w:rsid w:val="00B5443D"/>
    <w:rsid w:val="00B54C1E"/>
    <w:rsid w:val="00B55A18"/>
    <w:rsid w:val="00B60C85"/>
    <w:rsid w:val="00B61280"/>
    <w:rsid w:val="00B61F52"/>
    <w:rsid w:val="00B643DE"/>
    <w:rsid w:val="00B64D9A"/>
    <w:rsid w:val="00B6600E"/>
    <w:rsid w:val="00B660D4"/>
    <w:rsid w:val="00B719C5"/>
    <w:rsid w:val="00B71A02"/>
    <w:rsid w:val="00B72DEC"/>
    <w:rsid w:val="00B740A5"/>
    <w:rsid w:val="00B749E4"/>
    <w:rsid w:val="00B80041"/>
    <w:rsid w:val="00B80DAE"/>
    <w:rsid w:val="00B83366"/>
    <w:rsid w:val="00B83C47"/>
    <w:rsid w:val="00B85333"/>
    <w:rsid w:val="00B904E0"/>
    <w:rsid w:val="00B91ACE"/>
    <w:rsid w:val="00B92781"/>
    <w:rsid w:val="00B929D2"/>
    <w:rsid w:val="00B933ED"/>
    <w:rsid w:val="00B94AE0"/>
    <w:rsid w:val="00B94BB2"/>
    <w:rsid w:val="00B9510C"/>
    <w:rsid w:val="00B9650E"/>
    <w:rsid w:val="00BA07D7"/>
    <w:rsid w:val="00BA09D5"/>
    <w:rsid w:val="00BA0B09"/>
    <w:rsid w:val="00BA20D4"/>
    <w:rsid w:val="00BA2E8A"/>
    <w:rsid w:val="00BA2EDC"/>
    <w:rsid w:val="00BA4EBC"/>
    <w:rsid w:val="00BA537E"/>
    <w:rsid w:val="00BA637F"/>
    <w:rsid w:val="00BB05BA"/>
    <w:rsid w:val="00BB1515"/>
    <w:rsid w:val="00BB2913"/>
    <w:rsid w:val="00BB3A5B"/>
    <w:rsid w:val="00BB48E3"/>
    <w:rsid w:val="00BB7DA7"/>
    <w:rsid w:val="00BC0F55"/>
    <w:rsid w:val="00BC3E8F"/>
    <w:rsid w:val="00BC58C9"/>
    <w:rsid w:val="00BD3426"/>
    <w:rsid w:val="00BD342C"/>
    <w:rsid w:val="00BD3524"/>
    <w:rsid w:val="00BD4987"/>
    <w:rsid w:val="00BE018C"/>
    <w:rsid w:val="00BE0272"/>
    <w:rsid w:val="00BE215E"/>
    <w:rsid w:val="00BE22B1"/>
    <w:rsid w:val="00BE3851"/>
    <w:rsid w:val="00BE3A65"/>
    <w:rsid w:val="00BE3D96"/>
    <w:rsid w:val="00BE3E66"/>
    <w:rsid w:val="00BE4BD4"/>
    <w:rsid w:val="00BE53F4"/>
    <w:rsid w:val="00BE5676"/>
    <w:rsid w:val="00BE6CD3"/>
    <w:rsid w:val="00BE70A2"/>
    <w:rsid w:val="00BE77F0"/>
    <w:rsid w:val="00BE7D56"/>
    <w:rsid w:val="00BF17C3"/>
    <w:rsid w:val="00BF19AE"/>
    <w:rsid w:val="00BF1A9B"/>
    <w:rsid w:val="00BF376D"/>
    <w:rsid w:val="00BF4AB6"/>
    <w:rsid w:val="00BF4F47"/>
    <w:rsid w:val="00BF5420"/>
    <w:rsid w:val="00BF5A36"/>
    <w:rsid w:val="00BF5CF7"/>
    <w:rsid w:val="00BF64D3"/>
    <w:rsid w:val="00BF7F3C"/>
    <w:rsid w:val="00C00936"/>
    <w:rsid w:val="00C014EA"/>
    <w:rsid w:val="00C025EE"/>
    <w:rsid w:val="00C02B12"/>
    <w:rsid w:val="00C05B60"/>
    <w:rsid w:val="00C06218"/>
    <w:rsid w:val="00C071AF"/>
    <w:rsid w:val="00C0740F"/>
    <w:rsid w:val="00C079CE"/>
    <w:rsid w:val="00C07ECE"/>
    <w:rsid w:val="00C101CF"/>
    <w:rsid w:val="00C11ACE"/>
    <w:rsid w:val="00C128A6"/>
    <w:rsid w:val="00C15AA5"/>
    <w:rsid w:val="00C16EDE"/>
    <w:rsid w:val="00C17935"/>
    <w:rsid w:val="00C226A4"/>
    <w:rsid w:val="00C23346"/>
    <w:rsid w:val="00C2339F"/>
    <w:rsid w:val="00C25571"/>
    <w:rsid w:val="00C25B92"/>
    <w:rsid w:val="00C2610C"/>
    <w:rsid w:val="00C269AF"/>
    <w:rsid w:val="00C26D71"/>
    <w:rsid w:val="00C274C4"/>
    <w:rsid w:val="00C303DA"/>
    <w:rsid w:val="00C30AEF"/>
    <w:rsid w:val="00C312DA"/>
    <w:rsid w:val="00C35DAB"/>
    <w:rsid w:val="00C36A76"/>
    <w:rsid w:val="00C36D5A"/>
    <w:rsid w:val="00C375B6"/>
    <w:rsid w:val="00C41C56"/>
    <w:rsid w:val="00C42FCB"/>
    <w:rsid w:val="00C43E14"/>
    <w:rsid w:val="00C44B79"/>
    <w:rsid w:val="00C4552D"/>
    <w:rsid w:val="00C4625E"/>
    <w:rsid w:val="00C46B72"/>
    <w:rsid w:val="00C47544"/>
    <w:rsid w:val="00C478C9"/>
    <w:rsid w:val="00C47AE8"/>
    <w:rsid w:val="00C506CC"/>
    <w:rsid w:val="00C50EF3"/>
    <w:rsid w:val="00C51903"/>
    <w:rsid w:val="00C52BB1"/>
    <w:rsid w:val="00C53537"/>
    <w:rsid w:val="00C53579"/>
    <w:rsid w:val="00C53F7C"/>
    <w:rsid w:val="00C54207"/>
    <w:rsid w:val="00C5442D"/>
    <w:rsid w:val="00C55E0A"/>
    <w:rsid w:val="00C56145"/>
    <w:rsid w:val="00C61D3D"/>
    <w:rsid w:val="00C61EAC"/>
    <w:rsid w:val="00C620E5"/>
    <w:rsid w:val="00C63F48"/>
    <w:rsid w:val="00C640BB"/>
    <w:rsid w:val="00C65716"/>
    <w:rsid w:val="00C6579C"/>
    <w:rsid w:val="00C6582C"/>
    <w:rsid w:val="00C6619C"/>
    <w:rsid w:val="00C66F5C"/>
    <w:rsid w:val="00C67520"/>
    <w:rsid w:val="00C67DBE"/>
    <w:rsid w:val="00C713FE"/>
    <w:rsid w:val="00C7236A"/>
    <w:rsid w:val="00C72C5D"/>
    <w:rsid w:val="00C73045"/>
    <w:rsid w:val="00C73A98"/>
    <w:rsid w:val="00C745E4"/>
    <w:rsid w:val="00C74909"/>
    <w:rsid w:val="00C75405"/>
    <w:rsid w:val="00C757D1"/>
    <w:rsid w:val="00C7580D"/>
    <w:rsid w:val="00C75FBF"/>
    <w:rsid w:val="00C779D6"/>
    <w:rsid w:val="00C81A63"/>
    <w:rsid w:val="00C81EA8"/>
    <w:rsid w:val="00C82FEB"/>
    <w:rsid w:val="00C84113"/>
    <w:rsid w:val="00C84C84"/>
    <w:rsid w:val="00C84D50"/>
    <w:rsid w:val="00C85C8F"/>
    <w:rsid w:val="00C86476"/>
    <w:rsid w:val="00C8666C"/>
    <w:rsid w:val="00C87B7C"/>
    <w:rsid w:val="00C90FFA"/>
    <w:rsid w:val="00C9126A"/>
    <w:rsid w:val="00C91F03"/>
    <w:rsid w:val="00C936BC"/>
    <w:rsid w:val="00C94158"/>
    <w:rsid w:val="00C9495B"/>
    <w:rsid w:val="00C956DA"/>
    <w:rsid w:val="00C96C10"/>
    <w:rsid w:val="00CA0A33"/>
    <w:rsid w:val="00CA0FB9"/>
    <w:rsid w:val="00CA1A88"/>
    <w:rsid w:val="00CA28E2"/>
    <w:rsid w:val="00CA31F5"/>
    <w:rsid w:val="00CA454F"/>
    <w:rsid w:val="00CA6548"/>
    <w:rsid w:val="00CA7892"/>
    <w:rsid w:val="00CB2B19"/>
    <w:rsid w:val="00CB47E5"/>
    <w:rsid w:val="00CB5F51"/>
    <w:rsid w:val="00CB6FCB"/>
    <w:rsid w:val="00CC39AD"/>
    <w:rsid w:val="00CC3F90"/>
    <w:rsid w:val="00CC5934"/>
    <w:rsid w:val="00CC6380"/>
    <w:rsid w:val="00CC79EE"/>
    <w:rsid w:val="00CC7E95"/>
    <w:rsid w:val="00CD21D5"/>
    <w:rsid w:val="00CD4940"/>
    <w:rsid w:val="00CD494E"/>
    <w:rsid w:val="00CD6EAA"/>
    <w:rsid w:val="00CD7403"/>
    <w:rsid w:val="00CD7536"/>
    <w:rsid w:val="00CE060A"/>
    <w:rsid w:val="00CE062B"/>
    <w:rsid w:val="00CE0A1C"/>
    <w:rsid w:val="00CE0E2C"/>
    <w:rsid w:val="00CE2CA1"/>
    <w:rsid w:val="00CE3146"/>
    <w:rsid w:val="00CE35D1"/>
    <w:rsid w:val="00CE4363"/>
    <w:rsid w:val="00CE4733"/>
    <w:rsid w:val="00CE6317"/>
    <w:rsid w:val="00CF100A"/>
    <w:rsid w:val="00CF1827"/>
    <w:rsid w:val="00CF26C9"/>
    <w:rsid w:val="00CF362F"/>
    <w:rsid w:val="00CF460F"/>
    <w:rsid w:val="00CF4919"/>
    <w:rsid w:val="00CF4F98"/>
    <w:rsid w:val="00CF56C4"/>
    <w:rsid w:val="00CF622A"/>
    <w:rsid w:val="00CF6E3D"/>
    <w:rsid w:val="00CF7303"/>
    <w:rsid w:val="00CF749D"/>
    <w:rsid w:val="00D002C4"/>
    <w:rsid w:val="00D00CAE"/>
    <w:rsid w:val="00D01FCD"/>
    <w:rsid w:val="00D02120"/>
    <w:rsid w:val="00D03C37"/>
    <w:rsid w:val="00D05B45"/>
    <w:rsid w:val="00D06D4E"/>
    <w:rsid w:val="00D075E3"/>
    <w:rsid w:val="00D0798E"/>
    <w:rsid w:val="00D10878"/>
    <w:rsid w:val="00D10D51"/>
    <w:rsid w:val="00D12ED9"/>
    <w:rsid w:val="00D20FAA"/>
    <w:rsid w:val="00D21F3C"/>
    <w:rsid w:val="00D2286D"/>
    <w:rsid w:val="00D22DB1"/>
    <w:rsid w:val="00D22EA9"/>
    <w:rsid w:val="00D26365"/>
    <w:rsid w:val="00D301DC"/>
    <w:rsid w:val="00D305D1"/>
    <w:rsid w:val="00D30FA8"/>
    <w:rsid w:val="00D31226"/>
    <w:rsid w:val="00D3237F"/>
    <w:rsid w:val="00D33C96"/>
    <w:rsid w:val="00D363D1"/>
    <w:rsid w:val="00D37088"/>
    <w:rsid w:val="00D37475"/>
    <w:rsid w:val="00D4151D"/>
    <w:rsid w:val="00D41FCD"/>
    <w:rsid w:val="00D422CE"/>
    <w:rsid w:val="00D436E4"/>
    <w:rsid w:val="00D444E4"/>
    <w:rsid w:val="00D44BA2"/>
    <w:rsid w:val="00D4541A"/>
    <w:rsid w:val="00D4705F"/>
    <w:rsid w:val="00D507A8"/>
    <w:rsid w:val="00D514DB"/>
    <w:rsid w:val="00D51792"/>
    <w:rsid w:val="00D53830"/>
    <w:rsid w:val="00D5425B"/>
    <w:rsid w:val="00D55B04"/>
    <w:rsid w:val="00D55F86"/>
    <w:rsid w:val="00D56F15"/>
    <w:rsid w:val="00D57419"/>
    <w:rsid w:val="00D60838"/>
    <w:rsid w:val="00D62054"/>
    <w:rsid w:val="00D64319"/>
    <w:rsid w:val="00D6634F"/>
    <w:rsid w:val="00D66732"/>
    <w:rsid w:val="00D66A91"/>
    <w:rsid w:val="00D704EF"/>
    <w:rsid w:val="00D72999"/>
    <w:rsid w:val="00D73357"/>
    <w:rsid w:val="00D74AA4"/>
    <w:rsid w:val="00D75EAA"/>
    <w:rsid w:val="00D77559"/>
    <w:rsid w:val="00D77995"/>
    <w:rsid w:val="00D80EEE"/>
    <w:rsid w:val="00D835E8"/>
    <w:rsid w:val="00D84265"/>
    <w:rsid w:val="00D845E2"/>
    <w:rsid w:val="00D84E2B"/>
    <w:rsid w:val="00D85303"/>
    <w:rsid w:val="00D853BB"/>
    <w:rsid w:val="00D858C3"/>
    <w:rsid w:val="00D86E8A"/>
    <w:rsid w:val="00D8730D"/>
    <w:rsid w:val="00D876E6"/>
    <w:rsid w:val="00D93FBB"/>
    <w:rsid w:val="00D94B4A"/>
    <w:rsid w:val="00D95444"/>
    <w:rsid w:val="00D97CD6"/>
    <w:rsid w:val="00DA1CD8"/>
    <w:rsid w:val="00DA29F2"/>
    <w:rsid w:val="00DA3C79"/>
    <w:rsid w:val="00DA3CAC"/>
    <w:rsid w:val="00DA5106"/>
    <w:rsid w:val="00DA5798"/>
    <w:rsid w:val="00DA59CD"/>
    <w:rsid w:val="00DA5A2D"/>
    <w:rsid w:val="00DA72EA"/>
    <w:rsid w:val="00DA7D0C"/>
    <w:rsid w:val="00DB01AA"/>
    <w:rsid w:val="00DB01DB"/>
    <w:rsid w:val="00DB0316"/>
    <w:rsid w:val="00DB04F7"/>
    <w:rsid w:val="00DB0988"/>
    <w:rsid w:val="00DB164E"/>
    <w:rsid w:val="00DB1AF0"/>
    <w:rsid w:val="00DB2F15"/>
    <w:rsid w:val="00DB3997"/>
    <w:rsid w:val="00DB3A99"/>
    <w:rsid w:val="00DB4E51"/>
    <w:rsid w:val="00DB5CD8"/>
    <w:rsid w:val="00DB60F4"/>
    <w:rsid w:val="00DB61D8"/>
    <w:rsid w:val="00DB623F"/>
    <w:rsid w:val="00DC03FE"/>
    <w:rsid w:val="00DC10A6"/>
    <w:rsid w:val="00DC1C24"/>
    <w:rsid w:val="00DC1C6F"/>
    <w:rsid w:val="00DC235D"/>
    <w:rsid w:val="00DC2499"/>
    <w:rsid w:val="00DC281F"/>
    <w:rsid w:val="00DC3D3E"/>
    <w:rsid w:val="00DC509D"/>
    <w:rsid w:val="00DD12DF"/>
    <w:rsid w:val="00DD1D00"/>
    <w:rsid w:val="00DD2037"/>
    <w:rsid w:val="00DD2557"/>
    <w:rsid w:val="00DD2ADF"/>
    <w:rsid w:val="00DD2FC0"/>
    <w:rsid w:val="00DD31E0"/>
    <w:rsid w:val="00DD4CC6"/>
    <w:rsid w:val="00DD5943"/>
    <w:rsid w:val="00DD722F"/>
    <w:rsid w:val="00DD7E3B"/>
    <w:rsid w:val="00DE2AE3"/>
    <w:rsid w:val="00DE2AF4"/>
    <w:rsid w:val="00DE3030"/>
    <w:rsid w:val="00DE3CA1"/>
    <w:rsid w:val="00DE409A"/>
    <w:rsid w:val="00DE46BE"/>
    <w:rsid w:val="00DE645C"/>
    <w:rsid w:val="00DE66D8"/>
    <w:rsid w:val="00DF0272"/>
    <w:rsid w:val="00DF2702"/>
    <w:rsid w:val="00DF2D9B"/>
    <w:rsid w:val="00DF3013"/>
    <w:rsid w:val="00DF4357"/>
    <w:rsid w:val="00DF5090"/>
    <w:rsid w:val="00DF509C"/>
    <w:rsid w:val="00DF635D"/>
    <w:rsid w:val="00E00152"/>
    <w:rsid w:val="00E01761"/>
    <w:rsid w:val="00E0549C"/>
    <w:rsid w:val="00E059DB"/>
    <w:rsid w:val="00E06158"/>
    <w:rsid w:val="00E066F7"/>
    <w:rsid w:val="00E071DC"/>
    <w:rsid w:val="00E13D3E"/>
    <w:rsid w:val="00E17500"/>
    <w:rsid w:val="00E17BE1"/>
    <w:rsid w:val="00E201FF"/>
    <w:rsid w:val="00E20A67"/>
    <w:rsid w:val="00E21530"/>
    <w:rsid w:val="00E21BE1"/>
    <w:rsid w:val="00E23673"/>
    <w:rsid w:val="00E24C05"/>
    <w:rsid w:val="00E2525E"/>
    <w:rsid w:val="00E26709"/>
    <w:rsid w:val="00E30B19"/>
    <w:rsid w:val="00E3389C"/>
    <w:rsid w:val="00E33D27"/>
    <w:rsid w:val="00E3465B"/>
    <w:rsid w:val="00E348CA"/>
    <w:rsid w:val="00E34A86"/>
    <w:rsid w:val="00E376DB"/>
    <w:rsid w:val="00E42106"/>
    <w:rsid w:val="00E4300F"/>
    <w:rsid w:val="00E43D27"/>
    <w:rsid w:val="00E44E37"/>
    <w:rsid w:val="00E50829"/>
    <w:rsid w:val="00E511AF"/>
    <w:rsid w:val="00E539D6"/>
    <w:rsid w:val="00E53B87"/>
    <w:rsid w:val="00E57D27"/>
    <w:rsid w:val="00E57DF6"/>
    <w:rsid w:val="00E60371"/>
    <w:rsid w:val="00E61097"/>
    <w:rsid w:val="00E62298"/>
    <w:rsid w:val="00E63BDC"/>
    <w:rsid w:val="00E63E6A"/>
    <w:rsid w:val="00E640E4"/>
    <w:rsid w:val="00E641DA"/>
    <w:rsid w:val="00E66402"/>
    <w:rsid w:val="00E703A4"/>
    <w:rsid w:val="00E71CB2"/>
    <w:rsid w:val="00E7304E"/>
    <w:rsid w:val="00E73ABB"/>
    <w:rsid w:val="00E74837"/>
    <w:rsid w:val="00E7604E"/>
    <w:rsid w:val="00E778D7"/>
    <w:rsid w:val="00E80042"/>
    <w:rsid w:val="00E81F7B"/>
    <w:rsid w:val="00E93C13"/>
    <w:rsid w:val="00E943B2"/>
    <w:rsid w:val="00E95290"/>
    <w:rsid w:val="00E97BA9"/>
    <w:rsid w:val="00EA1D41"/>
    <w:rsid w:val="00EA2824"/>
    <w:rsid w:val="00EA2F1B"/>
    <w:rsid w:val="00EA5F2D"/>
    <w:rsid w:val="00EB3447"/>
    <w:rsid w:val="00EB58B9"/>
    <w:rsid w:val="00EB5BC4"/>
    <w:rsid w:val="00EB60B1"/>
    <w:rsid w:val="00EB634F"/>
    <w:rsid w:val="00EB6F43"/>
    <w:rsid w:val="00EC0E02"/>
    <w:rsid w:val="00EC197D"/>
    <w:rsid w:val="00EC347F"/>
    <w:rsid w:val="00EC41B9"/>
    <w:rsid w:val="00EC5C46"/>
    <w:rsid w:val="00EC631A"/>
    <w:rsid w:val="00EC79E5"/>
    <w:rsid w:val="00ED388F"/>
    <w:rsid w:val="00ED4E0F"/>
    <w:rsid w:val="00ED76A5"/>
    <w:rsid w:val="00EE328C"/>
    <w:rsid w:val="00EE4044"/>
    <w:rsid w:val="00EE547C"/>
    <w:rsid w:val="00EE55EF"/>
    <w:rsid w:val="00EE6B37"/>
    <w:rsid w:val="00EF0F35"/>
    <w:rsid w:val="00EF0FDE"/>
    <w:rsid w:val="00EF1157"/>
    <w:rsid w:val="00EF1984"/>
    <w:rsid w:val="00EF33F1"/>
    <w:rsid w:val="00EF4410"/>
    <w:rsid w:val="00EF5A8A"/>
    <w:rsid w:val="00EF5CE4"/>
    <w:rsid w:val="00EF64E1"/>
    <w:rsid w:val="00EF7F90"/>
    <w:rsid w:val="00F00226"/>
    <w:rsid w:val="00F00AEA"/>
    <w:rsid w:val="00F014FE"/>
    <w:rsid w:val="00F11732"/>
    <w:rsid w:val="00F132D1"/>
    <w:rsid w:val="00F14267"/>
    <w:rsid w:val="00F145B7"/>
    <w:rsid w:val="00F162FE"/>
    <w:rsid w:val="00F16869"/>
    <w:rsid w:val="00F16BF3"/>
    <w:rsid w:val="00F16EEF"/>
    <w:rsid w:val="00F16F17"/>
    <w:rsid w:val="00F20989"/>
    <w:rsid w:val="00F20EDB"/>
    <w:rsid w:val="00F22533"/>
    <w:rsid w:val="00F22D31"/>
    <w:rsid w:val="00F23122"/>
    <w:rsid w:val="00F24216"/>
    <w:rsid w:val="00F26E32"/>
    <w:rsid w:val="00F2789E"/>
    <w:rsid w:val="00F303E2"/>
    <w:rsid w:val="00F30EB4"/>
    <w:rsid w:val="00F34316"/>
    <w:rsid w:val="00F348E8"/>
    <w:rsid w:val="00F352BA"/>
    <w:rsid w:val="00F3641E"/>
    <w:rsid w:val="00F37EC3"/>
    <w:rsid w:val="00F41D2C"/>
    <w:rsid w:val="00F43C5D"/>
    <w:rsid w:val="00F44DBD"/>
    <w:rsid w:val="00F45A5D"/>
    <w:rsid w:val="00F466DA"/>
    <w:rsid w:val="00F46CBE"/>
    <w:rsid w:val="00F47745"/>
    <w:rsid w:val="00F502ED"/>
    <w:rsid w:val="00F53B7C"/>
    <w:rsid w:val="00F5477A"/>
    <w:rsid w:val="00F54D01"/>
    <w:rsid w:val="00F5556C"/>
    <w:rsid w:val="00F55913"/>
    <w:rsid w:val="00F5746D"/>
    <w:rsid w:val="00F57F0C"/>
    <w:rsid w:val="00F6062A"/>
    <w:rsid w:val="00F610CB"/>
    <w:rsid w:val="00F628E9"/>
    <w:rsid w:val="00F64670"/>
    <w:rsid w:val="00F651BF"/>
    <w:rsid w:val="00F65DC8"/>
    <w:rsid w:val="00F6613F"/>
    <w:rsid w:val="00F7025C"/>
    <w:rsid w:val="00F706E3"/>
    <w:rsid w:val="00F71391"/>
    <w:rsid w:val="00F733B0"/>
    <w:rsid w:val="00F74A91"/>
    <w:rsid w:val="00F810E8"/>
    <w:rsid w:val="00F82D29"/>
    <w:rsid w:val="00F82EBD"/>
    <w:rsid w:val="00F84B78"/>
    <w:rsid w:val="00F863D3"/>
    <w:rsid w:val="00F8663A"/>
    <w:rsid w:val="00F86B77"/>
    <w:rsid w:val="00F9004C"/>
    <w:rsid w:val="00F90239"/>
    <w:rsid w:val="00F90801"/>
    <w:rsid w:val="00F919A2"/>
    <w:rsid w:val="00F91B22"/>
    <w:rsid w:val="00F92202"/>
    <w:rsid w:val="00F93F68"/>
    <w:rsid w:val="00F94FFD"/>
    <w:rsid w:val="00F95357"/>
    <w:rsid w:val="00F9538F"/>
    <w:rsid w:val="00F95477"/>
    <w:rsid w:val="00FA0B97"/>
    <w:rsid w:val="00FA10DF"/>
    <w:rsid w:val="00FA25CF"/>
    <w:rsid w:val="00FA2611"/>
    <w:rsid w:val="00FA49F7"/>
    <w:rsid w:val="00FA4C01"/>
    <w:rsid w:val="00FA69AE"/>
    <w:rsid w:val="00FA71DA"/>
    <w:rsid w:val="00FA796A"/>
    <w:rsid w:val="00FA7AD0"/>
    <w:rsid w:val="00FB1418"/>
    <w:rsid w:val="00FB1D28"/>
    <w:rsid w:val="00FB2933"/>
    <w:rsid w:val="00FB3FB3"/>
    <w:rsid w:val="00FB51EB"/>
    <w:rsid w:val="00FB6D53"/>
    <w:rsid w:val="00FB7328"/>
    <w:rsid w:val="00FC079E"/>
    <w:rsid w:val="00FC3135"/>
    <w:rsid w:val="00FC3B8C"/>
    <w:rsid w:val="00FC3F3C"/>
    <w:rsid w:val="00FD130A"/>
    <w:rsid w:val="00FD1D59"/>
    <w:rsid w:val="00FD2BE4"/>
    <w:rsid w:val="00FD50DE"/>
    <w:rsid w:val="00FD5F90"/>
    <w:rsid w:val="00FD66F1"/>
    <w:rsid w:val="00FD6FEC"/>
    <w:rsid w:val="00FD75C3"/>
    <w:rsid w:val="00FE01E8"/>
    <w:rsid w:val="00FE1E64"/>
    <w:rsid w:val="00FE21C6"/>
    <w:rsid w:val="00FE37DE"/>
    <w:rsid w:val="00FE3F81"/>
    <w:rsid w:val="00FE572B"/>
    <w:rsid w:val="00FE6F25"/>
    <w:rsid w:val="00FF1BFC"/>
    <w:rsid w:val="00FF2061"/>
    <w:rsid w:val="00FF3714"/>
    <w:rsid w:val="00FF3798"/>
    <w:rsid w:val="00FF3E55"/>
    <w:rsid w:val="00FF408B"/>
    <w:rsid w:val="00FF5D25"/>
    <w:rsid w:val="00FF7751"/>
    <w:rsid w:val="00FF7FA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392684"/>
  <w15:chartTrackingRefBased/>
  <w15:docId w15:val="{6714602D-A67F-4778-B203-D7AAAEF8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EB2"/>
    <w:pPr>
      <w:jc w:val="both"/>
    </w:pPr>
    <w:rPr>
      <w:rFonts w:ascii="Liberation Serif" w:eastAsia="NSimSun" w:hAnsi="Liberation Serif" w:cs="Arial"/>
      <w:kern w:val="2"/>
      <w:sz w:val="24"/>
      <w:szCs w:val="24"/>
      <w:lang w:eastAsia="zh-CN" w:bidi="hi-IN"/>
    </w:rPr>
  </w:style>
  <w:style w:type="paragraph" w:styleId="Ttulo1">
    <w:name w:val="heading 1"/>
    <w:aliases w:val="Título 1 - EDITAL PGE"/>
    <w:basedOn w:val="Ttulo10"/>
    <w:next w:val="Normal"/>
    <w:link w:val="Ttulo1Char"/>
    <w:autoRedefine/>
    <w:qFormat/>
    <w:rsid w:val="00225BA7"/>
    <w:pPr>
      <w:keepLines/>
      <w:numPr>
        <w:numId w:val="3"/>
      </w:numPr>
      <w:pBdr>
        <w:top w:val="single" w:sz="4" w:space="1" w:color="auto"/>
        <w:left w:val="single" w:sz="4" w:space="1" w:color="auto"/>
        <w:bottom w:val="single" w:sz="4" w:space="1" w:color="auto"/>
        <w:right w:val="single" w:sz="4" w:space="1" w:color="auto"/>
      </w:pBdr>
      <w:spacing w:before="0" w:after="0"/>
      <w:outlineLvl w:val="0"/>
    </w:pPr>
    <w:rPr>
      <w:rFonts w:ascii="Arial" w:eastAsia="MS Gothic" w:hAnsi="Arial" w:cs="Arial"/>
      <w:b/>
      <w:bCs/>
      <w:color w:val="000000"/>
      <w:sz w:val="20"/>
      <w:szCs w:val="20"/>
    </w:rPr>
  </w:style>
  <w:style w:type="paragraph" w:styleId="Ttulo2">
    <w:name w:val="heading 2"/>
    <w:aliases w:val="Título 2 Edital PGE"/>
    <w:basedOn w:val="Ttulo1"/>
    <w:next w:val="Normal"/>
    <w:link w:val="Ttulo2Char"/>
    <w:qFormat/>
    <w:rsid w:val="00641A42"/>
    <w:pPr>
      <w:numPr>
        <w:numId w:val="2"/>
      </w:numPr>
      <w:outlineLvl w:val="1"/>
    </w:pPr>
    <w:rPr>
      <w:iCs/>
    </w:rPr>
  </w:style>
  <w:style w:type="paragraph" w:styleId="Ttulo3">
    <w:name w:val="heading 3"/>
    <w:basedOn w:val="Ttulo"/>
    <w:next w:val="Normal"/>
    <w:link w:val="Ttulo3Char"/>
    <w:qFormat/>
    <w:rsid w:val="005D7239"/>
    <w:pPr>
      <w:widowControl w:val="0"/>
      <w:spacing w:before="280" w:after="80"/>
      <w:outlineLvl w:val="2"/>
    </w:pPr>
    <w:rPr>
      <w:sz w:val="28"/>
      <w:szCs w:val="28"/>
    </w:rPr>
  </w:style>
  <w:style w:type="paragraph" w:styleId="Ttulo4">
    <w:name w:val="heading 4"/>
    <w:basedOn w:val="Ttulo"/>
    <w:next w:val="Normal"/>
    <w:link w:val="Ttulo4Char"/>
    <w:qFormat/>
    <w:rsid w:val="005D7239"/>
    <w:pPr>
      <w:widowControl w:val="0"/>
      <w:spacing w:before="240" w:after="40"/>
      <w:outlineLvl w:val="3"/>
    </w:pPr>
    <w:rPr>
      <w:sz w:val="24"/>
      <w:szCs w:val="24"/>
    </w:rPr>
  </w:style>
  <w:style w:type="paragraph" w:styleId="Ttulo5">
    <w:name w:val="heading 5"/>
    <w:basedOn w:val="Ttulo"/>
    <w:next w:val="Normal"/>
    <w:link w:val="Ttulo5Char"/>
    <w:qFormat/>
    <w:rsid w:val="005D7239"/>
    <w:pPr>
      <w:widowControl w:val="0"/>
      <w:spacing w:before="220" w:after="40"/>
      <w:outlineLvl w:val="4"/>
    </w:pPr>
    <w:rPr>
      <w:sz w:val="22"/>
      <w:szCs w:val="22"/>
    </w:rPr>
  </w:style>
  <w:style w:type="paragraph" w:styleId="Ttulo6">
    <w:name w:val="heading 6"/>
    <w:basedOn w:val="Ttulo"/>
    <w:next w:val="Normal"/>
    <w:link w:val="Ttulo6Char"/>
    <w:qFormat/>
    <w:rsid w:val="005D7239"/>
    <w:pPr>
      <w:widowControl w:val="0"/>
      <w:spacing w:before="200" w:after="40"/>
      <w:outlineLvl w:val="5"/>
    </w:pPr>
    <w:rPr>
      <w:sz w:val="20"/>
      <w:szCs w:val="20"/>
    </w:rPr>
  </w:style>
  <w:style w:type="paragraph" w:styleId="Ttulo8">
    <w:name w:val="heading 8"/>
    <w:basedOn w:val="Normal"/>
    <w:next w:val="Normal"/>
    <w:qFormat/>
    <w:pPr>
      <w:keepNext/>
      <w:numPr>
        <w:ilvl w:val="7"/>
        <w:numId w:val="1"/>
      </w:numPr>
      <w:suppressAutoHyphens/>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style>
  <w:style w:type="character" w:styleId="Hyperlink">
    <w:name w:val="Hyperlink"/>
    <w:uiPriority w:val="99"/>
    <w:rPr>
      <w:color w:val="000080"/>
      <w:u w:val="single"/>
    </w:rPr>
  </w:style>
  <w:style w:type="character" w:customStyle="1" w:styleId="WW8Num2z0">
    <w:name w:val="WW8Num2z0"/>
    <w:rPr>
      <w:rFonts w:ascii="Symbol" w:eastAsia="Symbol" w:hAnsi="Symbol" w:cs="OpenSymbol"/>
      <w:color w:val="000000"/>
      <w:sz w:val="20"/>
      <w:szCs w:val="20"/>
      <w:highlight w:val="yellow"/>
    </w:rPr>
  </w:style>
  <w:style w:type="character" w:customStyle="1" w:styleId="WW8Num3z0">
    <w:name w:val="WW8Num3z0"/>
    <w:rPr>
      <w:rFonts w:ascii="Symbol" w:eastAsia="Symbol" w:hAnsi="Symbol" w:cs="OpenSymbol"/>
      <w:color w:val="auto"/>
      <w:sz w:val="20"/>
      <w:szCs w:val="20"/>
      <w:highlight w:val="white"/>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acteresdenotaderodap">
    <w:name w:val="Caracteres de nota de rodapé"/>
    <w:qFormat/>
    <w:rPr>
      <w:position w:val="0"/>
      <w:sz w:val="16"/>
      <w:vertAlign w:val="baseline"/>
    </w:rPr>
  </w:style>
  <w:style w:type="character" w:customStyle="1" w:styleId="ncoradanotaderodap">
    <w:name w:val="Âncora da nota de rodapé"/>
    <w:rPr>
      <w:position w:val="8"/>
      <w:sz w:val="16"/>
    </w:rPr>
  </w:style>
  <w:style w:type="character" w:customStyle="1" w:styleId="Fontepargpadro1">
    <w:name w:val="Fonte parág. padrão1"/>
  </w:style>
  <w:style w:type="character" w:styleId="nfase">
    <w:name w:val="Emphasis"/>
    <w:qFormat/>
    <w:rPr>
      <w:i/>
      <w:iCs/>
    </w:rPr>
  </w:style>
  <w:style w:type="character" w:customStyle="1" w:styleId="Character20style">
    <w:name w:val="Character_20_style"/>
  </w:style>
  <w:style w:type="character" w:styleId="HiperlinkVisitado">
    <w:name w:val="FollowedHyperlink"/>
    <w:rPr>
      <w:color w:val="800000"/>
      <w:u w:val="single"/>
    </w:rPr>
  </w:style>
  <w:style w:type="character" w:customStyle="1" w:styleId="Smbolosdenumerao">
    <w:name w:val="Símbolos de numeração"/>
  </w:style>
  <w:style w:type="character" w:customStyle="1" w:styleId="TextodecomentrioChar">
    <w:name w:val="Texto de comentário Char"/>
    <w:rPr>
      <w:rFonts w:cs="Mangal"/>
      <w:sz w:val="20"/>
      <w:szCs w:val="18"/>
    </w:rPr>
  </w:style>
  <w:style w:type="character" w:customStyle="1" w:styleId="Refdecomentrio1">
    <w:name w:val="Ref. de comentário1"/>
    <w:rPr>
      <w:sz w:val="16"/>
      <w:szCs w:val="16"/>
    </w:rPr>
  </w:style>
  <w:style w:type="character" w:styleId="Refdenotaderodap">
    <w:name w:val="footnote reference"/>
    <w:rPr>
      <w:position w:val="8"/>
      <w:sz w:val="16"/>
    </w:rPr>
  </w:style>
  <w:style w:type="character" w:customStyle="1" w:styleId="TextodebaloChar">
    <w:name w:val="Texto de balão Char"/>
    <w:rPr>
      <w:rFonts w:ascii="Segoe UI" w:eastAsia="Segoe UI" w:hAnsi="Segoe UI" w:cs="Mangal"/>
      <w:sz w:val="18"/>
      <w:szCs w:val="16"/>
    </w:rPr>
  </w:style>
  <w:style w:type="character" w:customStyle="1" w:styleId="Hyperlink1">
    <w:name w:val="Hyperlink1"/>
    <w:rPr>
      <w:color w:val="0563C1"/>
      <w:u w:val="single"/>
    </w:rPr>
  </w:style>
  <w:style w:type="character" w:styleId="MenoPendente">
    <w:name w:val="Unresolved Mention"/>
    <w:uiPriority w:val="99"/>
    <w:rPr>
      <w:color w:val="605E5C"/>
      <w:highlight w:val="lightGray"/>
    </w:rPr>
  </w:style>
  <w:style w:type="character" w:customStyle="1" w:styleId="WWCharLFO1LVL1">
    <w:name w:val="WW_CharLFO1LVL1"/>
    <w:rPr>
      <w:rFonts w:ascii="Symbol" w:hAnsi="Symbol" w:cs="OpenSymbol"/>
      <w:color w:val="000000"/>
      <w:sz w:val="20"/>
      <w:szCs w:val="20"/>
      <w:highlight w:val="yellow"/>
    </w:rPr>
  </w:style>
  <w:style w:type="character" w:customStyle="1" w:styleId="WWCharLFO1LVL2">
    <w:name w:val="WW_CharLFO1LVL2"/>
    <w:rPr>
      <w:rFonts w:ascii="Symbol" w:hAnsi="Symbol" w:cs="OpenSymbol"/>
      <w:color w:val="000000"/>
      <w:sz w:val="20"/>
      <w:szCs w:val="20"/>
      <w:highlight w:val="yellow"/>
    </w:rPr>
  </w:style>
  <w:style w:type="character" w:customStyle="1" w:styleId="WWCharLFO1LVL3">
    <w:name w:val="WW_CharLFO1LVL3"/>
    <w:rPr>
      <w:rFonts w:ascii="Symbol" w:hAnsi="Symbol" w:cs="OpenSymbol"/>
      <w:color w:val="000000"/>
      <w:sz w:val="20"/>
      <w:szCs w:val="20"/>
      <w:highlight w:val="yellow"/>
    </w:rPr>
  </w:style>
  <w:style w:type="character" w:customStyle="1" w:styleId="WWCharLFO1LVL4">
    <w:name w:val="WW_CharLFO1LVL4"/>
    <w:rPr>
      <w:rFonts w:ascii="Symbol" w:hAnsi="Symbol" w:cs="OpenSymbol"/>
      <w:color w:val="000000"/>
      <w:sz w:val="20"/>
      <w:szCs w:val="20"/>
      <w:highlight w:val="yellow"/>
    </w:rPr>
  </w:style>
  <w:style w:type="character" w:customStyle="1" w:styleId="WWCharLFO1LVL5">
    <w:name w:val="WW_CharLFO1LVL5"/>
    <w:rPr>
      <w:rFonts w:ascii="Symbol" w:hAnsi="Symbol" w:cs="OpenSymbol"/>
      <w:color w:val="000000"/>
      <w:sz w:val="20"/>
      <w:szCs w:val="20"/>
      <w:highlight w:val="yellow"/>
    </w:rPr>
  </w:style>
  <w:style w:type="character" w:customStyle="1" w:styleId="WWCharLFO1LVL6">
    <w:name w:val="WW_CharLFO1LVL6"/>
    <w:rPr>
      <w:rFonts w:ascii="Symbol" w:hAnsi="Symbol" w:cs="OpenSymbol"/>
      <w:color w:val="000000"/>
      <w:sz w:val="20"/>
      <w:szCs w:val="20"/>
      <w:highlight w:val="yellow"/>
    </w:rPr>
  </w:style>
  <w:style w:type="character" w:customStyle="1" w:styleId="WWCharLFO1LVL7">
    <w:name w:val="WW_CharLFO1LVL7"/>
    <w:rPr>
      <w:rFonts w:ascii="Symbol" w:hAnsi="Symbol" w:cs="OpenSymbol"/>
      <w:color w:val="000000"/>
      <w:sz w:val="20"/>
      <w:szCs w:val="20"/>
      <w:highlight w:val="yellow"/>
    </w:rPr>
  </w:style>
  <w:style w:type="character" w:customStyle="1" w:styleId="WWCharLFO1LVL8">
    <w:name w:val="WW_CharLFO1LVL8"/>
    <w:rPr>
      <w:rFonts w:ascii="Symbol" w:hAnsi="Symbol" w:cs="OpenSymbol"/>
      <w:color w:val="000000"/>
      <w:sz w:val="20"/>
      <w:szCs w:val="20"/>
      <w:highlight w:val="yellow"/>
    </w:rPr>
  </w:style>
  <w:style w:type="character" w:customStyle="1" w:styleId="WWCharLFO1LVL9">
    <w:name w:val="WW_CharLFO1LVL9"/>
    <w:rPr>
      <w:rFonts w:ascii="Symbol" w:hAnsi="Symbol" w:cs="OpenSymbol"/>
      <w:color w:val="000000"/>
      <w:sz w:val="20"/>
      <w:szCs w:val="20"/>
      <w:highlight w:val="yellow"/>
    </w:rPr>
  </w:style>
  <w:style w:type="character" w:customStyle="1" w:styleId="WWCharLFO2LVL1">
    <w:name w:val="WW_CharLFO2LVL1"/>
    <w:rPr>
      <w:b/>
    </w:rPr>
  </w:style>
  <w:style w:type="character" w:customStyle="1" w:styleId="WWCharLFO2LVL2">
    <w:name w:val="WW_CharLFO2LVL2"/>
    <w:rPr>
      <w:rFonts w:ascii="Arial" w:hAnsi="Arial" w:cs="Arial"/>
      <w:b/>
      <w:i w:val="0"/>
      <w:strike w:val="0"/>
      <w:dstrike w:val="0"/>
      <w:color w:val="auto"/>
      <w:sz w:val="20"/>
      <w:szCs w:val="20"/>
      <w:u w:val="none"/>
    </w:rPr>
  </w:style>
  <w:style w:type="character" w:customStyle="1" w:styleId="WWCharLFO2LVL3">
    <w:name w:val="WW_CharLFO2LVL3"/>
    <w:rPr>
      <w:rFonts w:ascii="Arial" w:hAnsi="Arial" w:cs="Arial"/>
      <w:b/>
      <w:i w:val="0"/>
      <w:strike w:val="0"/>
      <w:dstrike w:val="0"/>
      <w:color w:val="auto"/>
      <w:sz w:val="20"/>
      <w:szCs w:val="20"/>
    </w:rPr>
  </w:style>
  <w:style w:type="character" w:customStyle="1" w:styleId="WWCharLFO3LVL1">
    <w:name w:val="WW_CharLFO3LVL1"/>
    <w:rPr>
      <w:rFonts w:ascii="Symbol" w:hAnsi="Symbol" w:cs="OpenSymbol"/>
      <w:color w:val="auto"/>
      <w:sz w:val="20"/>
      <w:szCs w:val="20"/>
      <w:highlight w:val="white"/>
    </w:rPr>
  </w:style>
  <w:style w:type="character" w:customStyle="1" w:styleId="WWCharLFO4LVL1">
    <w:name w:val="WW_CharLFO4LVL1"/>
    <w:rPr>
      <w:rFonts w:ascii="Arial" w:hAnsi="Arial"/>
      <w:b/>
    </w:rPr>
  </w:style>
  <w:style w:type="character" w:customStyle="1" w:styleId="WWCharLFO4LVL2">
    <w:name w:val="WW_CharLFO4LVL2"/>
    <w:rPr>
      <w:rFonts w:ascii="Arial" w:hAnsi="Arial" w:cs="Arial"/>
      <w:b w:val="0"/>
      <w:i w:val="0"/>
      <w:strike w:val="0"/>
      <w:dstrike w:val="0"/>
      <w:color w:val="auto"/>
      <w:sz w:val="20"/>
      <w:szCs w:val="20"/>
      <w:u w:val="none"/>
    </w:rPr>
  </w:style>
  <w:style w:type="character" w:customStyle="1" w:styleId="WWCharLFO4LVL3">
    <w:name w:val="WW_CharLFO4LVL3"/>
    <w:rPr>
      <w:rFonts w:ascii="Arial" w:hAnsi="Arial" w:cs="Arial"/>
      <w:b w:val="0"/>
      <w:i w:val="0"/>
      <w:strike w:val="0"/>
      <w:dstrike w:val="0"/>
      <w:color w:val="auto"/>
      <w:sz w:val="20"/>
      <w:szCs w:val="20"/>
    </w:rPr>
  </w:style>
  <w:style w:type="character" w:customStyle="1" w:styleId="WWCharLFO8LVL1">
    <w:name w:val="WW_CharLFO8LVL1"/>
    <w:rPr>
      <w:b/>
    </w:rPr>
  </w:style>
  <w:style w:type="character" w:customStyle="1" w:styleId="WWCharLFO8LVL2">
    <w:name w:val="WW_CharLFO8LVL2"/>
    <w:rPr>
      <w:rFonts w:ascii="Arial" w:hAnsi="Arial" w:cs="Arial"/>
      <w:b w:val="0"/>
      <w:i w:val="0"/>
      <w:strike w:val="0"/>
      <w:dstrike w:val="0"/>
      <w:color w:val="auto"/>
      <w:sz w:val="20"/>
      <w:szCs w:val="20"/>
      <w:u w:val="none"/>
    </w:rPr>
  </w:style>
  <w:style w:type="character" w:customStyle="1" w:styleId="WWCharLFO8LVL3">
    <w:name w:val="WW_CharLFO8LVL3"/>
    <w:rPr>
      <w:rFonts w:cs="Arial"/>
      <w:b w:val="0"/>
      <w:i w:val="0"/>
      <w:strike w:val="0"/>
      <w:dstrike w:val="0"/>
      <w:color w:val="auto"/>
      <w:sz w:val="20"/>
      <w:szCs w:val="20"/>
    </w:rPr>
  </w:style>
  <w:style w:type="character" w:customStyle="1" w:styleId="WWCharLFO9LVL1">
    <w:name w:val="WW_CharLFO9LVL1"/>
    <w:rPr>
      <w:b/>
    </w:rPr>
  </w:style>
  <w:style w:type="character" w:customStyle="1" w:styleId="WWCharLFO9LVL2">
    <w:name w:val="WW_CharLFO9LVL2"/>
    <w:rPr>
      <w:rFonts w:ascii="Arial" w:hAnsi="Arial" w:cs="Arial"/>
      <w:b w:val="0"/>
      <w:i w:val="0"/>
      <w:strike w:val="0"/>
      <w:dstrike w:val="0"/>
      <w:color w:val="auto"/>
      <w:sz w:val="20"/>
      <w:szCs w:val="20"/>
      <w:u w:val="none"/>
    </w:rPr>
  </w:style>
  <w:style w:type="character" w:customStyle="1" w:styleId="WWCharLFO9LVL3">
    <w:name w:val="WW_CharLFO9LVL3"/>
    <w:rPr>
      <w:rFonts w:ascii="Arial" w:hAnsi="Arial" w:cs="Arial"/>
      <w:b w:val="0"/>
      <w:i w:val="0"/>
      <w:strike w:val="0"/>
      <w:dstrike w:val="0"/>
      <w:color w:val="auto"/>
      <w:sz w:val="20"/>
      <w:szCs w:val="20"/>
    </w:rPr>
  </w:style>
  <w:style w:type="character" w:customStyle="1" w:styleId="WWCharLFO13LVL1">
    <w:name w:val="WW_CharLFO13LVL1"/>
    <w:rPr>
      <w:rFonts w:ascii="Arial" w:hAnsi="Arial" w:cs="Arial"/>
      <w:b w:val="0"/>
      <w:i w:val="0"/>
      <w:strike w:val="0"/>
      <w:dstrike w:val="0"/>
      <w:color w:val="auto"/>
      <w:sz w:val="20"/>
      <w:szCs w:val="20"/>
      <w:u w:val="none"/>
    </w:rPr>
  </w:style>
  <w:style w:type="character" w:customStyle="1" w:styleId="WWCharLFO13LVL2">
    <w:name w:val="WW_CharLFO13LVL2"/>
    <w:rPr>
      <w:rFonts w:ascii="Arial" w:hAnsi="Arial" w:cs="Arial"/>
      <w:b w:val="0"/>
      <w:i w:val="0"/>
      <w:strike w:val="0"/>
      <w:dstrike w:val="0"/>
      <w:color w:val="auto"/>
      <w:sz w:val="20"/>
      <w:szCs w:val="20"/>
    </w:rPr>
  </w:style>
  <w:style w:type="character" w:customStyle="1" w:styleId="WWCharLFO13LVL3">
    <w:name w:val="WW_CharLFO13LVL3"/>
    <w:rPr>
      <w:b w:val="0"/>
      <w:i w:val="0"/>
      <w:color w:val="auto"/>
    </w:rPr>
  </w:style>
  <w:style w:type="character" w:customStyle="1" w:styleId="WWCharLFO14LVL1">
    <w:name w:val="WW_CharLFO14LVL1"/>
    <w:rPr>
      <w:b/>
      <w:color w:val="auto"/>
    </w:rPr>
  </w:style>
  <w:style w:type="character" w:customStyle="1" w:styleId="WWCharLFO14LVL2">
    <w:name w:val="WW_CharLFO14LVL2"/>
    <w:rPr>
      <w:b w:val="0"/>
      <w:i w:val="0"/>
      <w:strike w:val="0"/>
      <w:dstrike w:val="0"/>
      <w:color w:val="auto"/>
    </w:rPr>
  </w:style>
  <w:style w:type="character" w:customStyle="1" w:styleId="WWCharLFO14LVL3">
    <w:name w:val="WW_CharLFO14LVL3"/>
    <w:rPr>
      <w:b w:val="0"/>
      <w:i w:val="0"/>
      <w:color w:val="auto"/>
    </w:rPr>
  </w:style>
  <w:style w:type="character" w:styleId="Refdenotadefim">
    <w:name w:val="endnote reference"/>
    <w:rPr>
      <w:vertAlign w:val="superscript"/>
    </w:rPr>
  </w:style>
  <w:style w:type="character" w:customStyle="1" w:styleId="Caracteresdenotadefim">
    <w:name w:val="Caracteres de nota de fim"/>
    <w:qFormat/>
  </w:style>
  <w:style w:type="paragraph" w:customStyle="1" w:styleId="Ttulo10">
    <w:name w:val="Título1"/>
    <w:basedOn w:val="Normal"/>
    <w:next w:val="citao2"/>
    <w:pPr>
      <w:keepNext/>
      <w:suppressAutoHyphens/>
      <w:spacing w:before="240" w:after="120"/>
    </w:pPr>
    <w:rPr>
      <w:rFonts w:ascii="Liberation Sans" w:eastAsia="Microsoft YaHei" w:hAnsi="Liberation Sans" w:cs="Liberation Sans"/>
      <w:sz w:val="28"/>
      <w:szCs w:val="28"/>
    </w:rPr>
  </w:style>
  <w:style w:type="paragraph" w:styleId="Corpodetexto">
    <w:name w:val="Body Text"/>
    <w:basedOn w:val="Normal"/>
    <w:next w:val="citao2"/>
    <w:link w:val="CorpodetextoChar"/>
    <w:pPr>
      <w:suppressAutoHyphens/>
      <w:spacing w:after="140" w:line="276" w:lineRule="auto"/>
    </w:pPr>
  </w:style>
  <w:style w:type="paragraph" w:customStyle="1" w:styleId="LO-Normal1">
    <w:name w:val="LO-Normal1"/>
    <w:next w:val="PargrafodaLista"/>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itao2"/>
    <w:next w:val="Nivel01"/>
  </w:style>
  <w:style w:type="paragraph" w:styleId="Legenda">
    <w:name w:val="caption"/>
    <w:basedOn w:val="Normal"/>
    <w:next w:val="Estiloaa"/>
    <w:qFormat/>
    <w:pPr>
      <w:suppressLineNumbers/>
      <w:suppressAutoHyphens/>
      <w:spacing w:before="120" w:after="120"/>
    </w:pPr>
    <w:rPr>
      <w:i/>
      <w:iCs/>
    </w:rPr>
  </w:style>
  <w:style w:type="paragraph" w:customStyle="1" w:styleId="ndice">
    <w:name w:val="Índice"/>
    <w:basedOn w:val="Normal"/>
    <w:next w:val="Recuodecorpodetexto"/>
    <w:qFormat/>
    <w:pPr>
      <w:suppressLineNumbers/>
      <w:suppressAutoHyphens/>
    </w:p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spacing w:before="120"/>
    </w:pPr>
    <w:rPr>
      <w:rFonts w:ascii="Arial" w:eastAsia="Calibri" w:hAnsi="Arial"/>
      <w:i/>
      <w:iCs/>
      <w:color w:val="000000"/>
      <w:sz w:val="20"/>
      <w:lang w:eastAsia="en-US"/>
    </w:rPr>
  </w:style>
  <w:style w:type="paragraph" w:customStyle="1" w:styleId="CabealhoeRodap">
    <w:name w:val="Cabeçalho e Rodapé"/>
    <w:basedOn w:val="Normal"/>
    <w:next w:val="LO-Normal"/>
    <w:pPr>
      <w:suppressLineNumbers/>
      <w:tabs>
        <w:tab w:val="center" w:pos="4819"/>
        <w:tab w:val="right" w:pos="9638"/>
      </w:tabs>
      <w:suppressAutoHyphens/>
    </w:pPr>
  </w:style>
  <w:style w:type="paragraph" w:styleId="Cabealho">
    <w:name w:val="header"/>
    <w:basedOn w:val="LO-Normal"/>
    <w:next w:val="Contedodetabela"/>
    <w:link w:val="CabealhoChar"/>
    <w:uiPriority w:val="99"/>
  </w:style>
  <w:style w:type="paragraph" w:styleId="Rodap">
    <w:name w:val="footer"/>
    <w:basedOn w:val="LO-Normal"/>
    <w:next w:val="Nivel1"/>
    <w:link w:val="RodapChar"/>
  </w:style>
  <w:style w:type="paragraph" w:customStyle="1" w:styleId="western">
    <w:name w:val="western"/>
    <w:basedOn w:val="Normal"/>
    <w:next w:val="Ttulodetabela"/>
    <w:pPr>
      <w:shd w:val="clear" w:color="auto" w:fill="FFFFFF"/>
      <w:suppressAutoHyphens/>
      <w:spacing w:before="280" w:after="119"/>
    </w:pPr>
  </w:style>
  <w:style w:type="paragraph" w:customStyle="1" w:styleId="H3">
    <w:name w:val="H3"/>
    <w:basedOn w:val="Normal"/>
    <w:next w:val="Normal"/>
    <w:pPr>
      <w:keepNext/>
      <w:shd w:val="clear" w:color="auto" w:fill="FFFFFF"/>
      <w:suppressAutoHyphens/>
      <w:spacing w:before="100" w:after="100"/>
    </w:pPr>
    <w:rPr>
      <w:b/>
      <w:sz w:val="28"/>
    </w:rPr>
  </w:style>
  <w:style w:type="paragraph" w:customStyle="1" w:styleId="WW-Standard">
    <w:name w:val="WW-Standard"/>
    <w:next w:val="Textodecomentrio1"/>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extodebalo"/>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next w:val="Textodebalo"/>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next w:val="NormalWeb"/>
    <w:pPr>
      <w:shd w:val="clear" w:color="auto" w:fill="FFFFFF"/>
      <w:suppressAutoHyphens/>
      <w:spacing w:line="300" w:lineRule="auto"/>
    </w:pPr>
    <w:rPr>
      <w:rFonts w:ascii="Verdana" w:eastAsia="Verdana" w:hAnsi="Verdana" w:cs="Verdana"/>
      <w:b/>
    </w:rPr>
  </w:style>
  <w:style w:type="paragraph" w:customStyle="1" w:styleId="Titre">
    <w:name w:val="Titre"/>
    <w:basedOn w:val="Normal"/>
    <w:pPr>
      <w:keepNext/>
      <w:shd w:val="clear" w:color="auto" w:fill="FFFFFF"/>
      <w:suppressAutoHyphens/>
      <w:spacing w:before="240" w:after="120"/>
    </w:pPr>
    <w:rPr>
      <w:rFonts w:ascii="Arial" w:eastAsia="Microsoft YaHei" w:hAnsi="Arial" w:cs="Mangal"/>
      <w:sz w:val="28"/>
      <w:szCs w:val="28"/>
    </w:rPr>
  </w:style>
  <w:style w:type="paragraph" w:customStyle="1" w:styleId="Contedodatabela">
    <w:name w:val="Conteúdo da tabela"/>
    <w:basedOn w:val="Normal"/>
    <w:qFormat/>
    <w:pPr>
      <w:suppressLineNumbers/>
      <w:suppressAutoHyphens/>
    </w:pPr>
  </w:style>
  <w:style w:type="paragraph" w:customStyle="1" w:styleId="citao2">
    <w:name w:val="citação 2"/>
    <w:basedOn w:val="Textodenotaderodap"/>
    <w:pPr>
      <w:shd w:val="clear" w:color="auto" w:fill="FFFFCC"/>
    </w:pPr>
  </w:style>
  <w:style w:type="paragraph" w:styleId="PargrafodaLista">
    <w:name w:val="List Paragraph"/>
    <w:aliases w:val="Segundo,Due date"/>
    <w:basedOn w:val="Normal"/>
    <w:link w:val="PargrafodaListaChar"/>
    <w:uiPriority w:val="34"/>
    <w:qFormat/>
    <w:pPr>
      <w:suppressAutoHyphens/>
      <w:ind w:left="720"/>
    </w:pPr>
  </w:style>
  <w:style w:type="paragraph" w:customStyle="1" w:styleId="Nivel01">
    <w:name w:val="Nivel 01"/>
    <w:basedOn w:val="Ttulo1"/>
    <w:next w:val="Normal"/>
    <w:pPr>
      <w:numPr>
        <w:numId w:val="0"/>
      </w:numPr>
      <w:tabs>
        <w:tab w:val="left" w:pos="567"/>
      </w:tabs>
      <w:spacing w:before="240"/>
    </w:pPr>
    <w:rPr>
      <w:rFonts w:ascii="Ecofont_Spranq_eco_Sans" w:eastAsia="Ecofont_Spranq_eco_Sans" w:hAnsi="Ecofont_Spranq_eco_Sans" w:cs="Times New Roman"/>
    </w:rPr>
  </w:style>
  <w:style w:type="paragraph" w:customStyle="1" w:styleId="Estiloaa">
    <w:name w:val="Estiloaa"/>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itao2"/>
    <w:link w:val="RecuodecorpodetextoChar"/>
    <w:uiPriority w:val="99"/>
    <w:pPr>
      <w:ind w:left="283" w:firstLine="0"/>
    </w:pPr>
  </w:style>
  <w:style w:type="paragraph" w:styleId="Textodenotaderodap">
    <w:name w:val="footnote text"/>
    <w:basedOn w:val="Normal"/>
    <w:link w:val="TextodenotaderodapChar"/>
    <w:pPr>
      <w:suppressLineNumbers/>
      <w:suppressAutoHyphens/>
      <w:ind w:left="339" w:hanging="339"/>
    </w:pPr>
    <w:rPr>
      <w:sz w:val="20"/>
      <w:szCs w:val="20"/>
    </w:rPr>
  </w:style>
  <w:style w:type="paragraph" w:customStyle="1" w:styleId="LO-Normal">
    <w:name w:val="LO-Normal"/>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hAnsi="Myriad Pro" w:cs="Mangal"/>
      <w:kern w:val="2"/>
      <w:sz w:val="24"/>
      <w:szCs w:val="24"/>
      <w:lang w:eastAsia="zh-CN" w:bidi="hi-IN"/>
    </w:rPr>
  </w:style>
  <w:style w:type="paragraph" w:customStyle="1" w:styleId="Contedodetabela">
    <w:name w:val="Conteúdo de tabela"/>
    <w:basedOn w:val="Normal"/>
    <w:pPr>
      <w:suppressLineNumbers/>
      <w:suppressAutoHyphens/>
    </w:pPr>
  </w:style>
  <w:style w:type="paragraph" w:customStyle="1" w:styleId="Nivel1">
    <w:name w:val="Nivel1"/>
    <w:basedOn w:val="Ttulo1"/>
    <w:next w:val="Normal"/>
    <w:pPr>
      <w:numPr>
        <w:numId w:val="0"/>
      </w:numPr>
      <w:spacing w:after="120" w:line="276" w:lineRule="auto"/>
    </w:pPr>
    <w:rPr>
      <w:rFonts w:eastAsia="Arial"/>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uppressAutoHyphens/>
      <w:spacing w:before="120"/>
    </w:pPr>
    <w:rPr>
      <w:rFonts w:ascii="Ecofont_Spranq_eco_Sans" w:eastAsia="Ecofont_Spranq_eco_Sans" w:hAnsi="Ecofont_Spranq_eco_Sans" w:cs="Ecofont_Spranq_eco_Sans"/>
      <w:i/>
      <w:iCs/>
      <w:color w:val="000000"/>
      <w:highlight w:val="yellow"/>
      <w:lang w:eastAsia="en-US"/>
    </w:rPr>
  </w:style>
  <w:style w:type="paragraph" w:customStyle="1" w:styleId="Ttulodetabela">
    <w:name w:val="Título de tabela"/>
    <w:basedOn w:val="Normal"/>
    <w:qFormat/>
    <w:pPr>
      <w:suppressAutoHyphens/>
      <w:jc w:val="center"/>
    </w:pPr>
    <w:rPr>
      <w:b/>
      <w:bCs/>
    </w:rPr>
  </w:style>
  <w:style w:type="paragraph" w:customStyle="1" w:styleId="BodyText21">
    <w:name w:val="Body Text 21"/>
    <w:basedOn w:val="Normal"/>
    <w:pPr>
      <w:suppressAutoHyphens/>
    </w:pPr>
    <w:rPr>
      <w:rFonts w:eastAsia="Arial"/>
    </w:rPr>
  </w:style>
  <w:style w:type="paragraph" w:customStyle="1" w:styleId="Textodecomentrio1">
    <w:name w:val="Texto de comentário1"/>
    <w:basedOn w:val="PargrafodaLista"/>
    <w:rPr>
      <w:rFonts w:cs="Mangal"/>
      <w:sz w:val="20"/>
      <w:szCs w:val="18"/>
    </w:rPr>
  </w:style>
  <w:style w:type="paragraph" w:styleId="Textodebalo">
    <w:name w:val="Balloon Text"/>
    <w:basedOn w:val="PargrafodaLista"/>
    <w:rPr>
      <w:rFonts w:ascii="Segoe UI" w:eastAsia="Segoe UI" w:hAnsi="Segoe UI" w:cs="Mangal"/>
      <w:sz w:val="18"/>
      <w:szCs w:val="16"/>
    </w:rPr>
  </w:style>
  <w:style w:type="paragraph" w:styleId="NormalWeb">
    <w:name w:val="Normal (Web)"/>
    <w:basedOn w:val="PargrafodaLista"/>
    <w:pPr>
      <w:suppressAutoHyphens w:val="0"/>
      <w:spacing w:before="100" w:after="100"/>
    </w:pPr>
    <w:rPr>
      <w:rFonts w:ascii="Times New Roman" w:eastAsia="Times New Roman" w:hAnsi="Times New Roman" w:cs="Times New Roman"/>
      <w:kern w:val="0"/>
      <w:lang w:eastAsia="pt-BR" w:bidi="ar-SA"/>
    </w:rPr>
  </w:style>
  <w:style w:type="character" w:customStyle="1" w:styleId="Ttulo1Char">
    <w:name w:val="Título 1 Char"/>
    <w:aliases w:val="Título 1 - EDITAL PGE Char"/>
    <w:link w:val="Ttulo1"/>
    <w:rsid w:val="00225BA7"/>
    <w:rPr>
      <w:rFonts w:ascii="Arial" w:eastAsia="MS Gothic" w:hAnsi="Arial" w:cs="Arial"/>
      <w:b/>
      <w:bCs/>
      <w:color w:val="000000"/>
      <w:kern w:val="2"/>
      <w:lang w:eastAsia="zh-CN" w:bidi="hi-IN"/>
    </w:rPr>
  </w:style>
  <w:style w:type="character" w:customStyle="1" w:styleId="Ttulo2Char">
    <w:name w:val="Título 2 Char"/>
    <w:aliases w:val="Título 2 Edital PGE Char"/>
    <w:link w:val="Ttulo2"/>
    <w:rsid w:val="00641A42"/>
    <w:rPr>
      <w:rFonts w:ascii="Arial" w:eastAsia="MS Gothic" w:hAnsi="Arial" w:cs="Arial"/>
      <w:b/>
      <w:bCs/>
      <w:iCs/>
      <w:color w:val="000000"/>
      <w:kern w:val="2"/>
      <w:lang w:eastAsia="zh-CN" w:bidi="hi-IN"/>
    </w:rPr>
  </w:style>
  <w:style w:type="character" w:styleId="Refdecomentrio">
    <w:name w:val="annotation reference"/>
    <w:semiHidden/>
    <w:unhideWhenUsed/>
    <w:rsid w:val="006C6550"/>
    <w:rPr>
      <w:sz w:val="16"/>
      <w:szCs w:val="16"/>
    </w:rPr>
  </w:style>
  <w:style w:type="paragraph" w:styleId="Textodecomentrio">
    <w:name w:val="annotation text"/>
    <w:basedOn w:val="Normal"/>
    <w:link w:val="TextodecomentrioChar1"/>
    <w:unhideWhenUsed/>
    <w:rsid w:val="006C6550"/>
    <w:rPr>
      <w:rFonts w:cs="Mangal"/>
      <w:sz w:val="20"/>
      <w:szCs w:val="18"/>
    </w:rPr>
  </w:style>
  <w:style w:type="character" w:customStyle="1" w:styleId="TextodecomentrioChar1">
    <w:name w:val="Texto de comentário Char1"/>
    <w:link w:val="Textodecomentrio"/>
    <w:uiPriority w:val="99"/>
    <w:rsid w:val="006C6550"/>
    <w:rPr>
      <w:rFonts w:ascii="Liberation Serif" w:eastAsia="NSimSun" w:hAnsi="Liberation Serif" w:cs="Mangal"/>
      <w:kern w:val="2"/>
      <w:szCs w:val="18"/>
      <w:lang w:eastAsia="zh-CN" w:bidi="hi-IN"/>
    </w:rPr>
  </w:style>
  <w:style w:type="paragraph" w:styleId="Assuntodocomentrio">
    <w:name w:val="annotation subject"/>
    <w:basedOn w:val="Textodecomentrio"/>
    <w:next w:val="Textodecomentrio"/>
    <w:link w:val="AssuntodocomentrioChar"/>
    <w:semiHidden/>
    <w:unhideWhenUsed/>
    <w:rsid w:val="006C6550"/>
    <w:rPr>
      <w:b/>
      <w:bCs/>
    </w:rPr>
  </w:style>
  <w:style w:type="character" w:customStyle="1" w:styleId="AssuntodocomentrioChar">
    <w:name w:val="Assunto do comentário Char"/>
    <w:link w:val="Assuntodocomentrio"/>
    <w:semiHidden/>
    <w:rsid w:val="006C6550"/>
    <w:rPr>
      <w:rFonts w:ascii="Liberation Serif" w:eastAsia="NSimSun" w:hAnsi="Liberation Serif" w:cs="Mangal"/>
      <w:b/>
      <w:bCs/>
      <w:kern w:val="2"/>
      <w:szCs w:val="18"/>
      <w:lang w:eastAsia="zh-CN" w:bidi="hi-IN"/>
    </w:rPr>
  </w:style>
  <w:style w:type="table" w:styleId="Tabelacomgrade">
    <w:name w:val="Table Grid"/>
    <w:basedOn w:val="Tabelanormal"/>
    <w:uiPriority w:val="59"/>
    <w:rsid w:val="00995868"/>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95868"/>
    <w:pPr>
      <w:suppressAutoHyphens/>
      <w:autoSpaceDN w:val="0"/>
      <w:spacing w:after="200" w:line="276" w:lineRule="auto"/>
      <w:textAlignment w:val="baseline"/>
    </w:pPr>
    <w:rPr>
      <w:rFonts w:ascii="Spranq eco sans" w:eastAsia="Times New Roman" w:hAnsi="Spranq eco sans" w:cs="Spranq eco sans"/>
      <w:kern w:val="3"/>
      <w:szCs w:val="22"/>
      <w:lang w:eastAsia="zh-CN"/>
    </w:rPr>
  </w:style>
  <w:style w:type="paragraph" w:customStyle="1" w:styleId="Textbody">
    <w:name w:val="Text body"/>
    <w:basedOn w:val="Standard"/>
    <w:rsid w:val="00995868"/>
    <w:pPr>
      <w:spacing w:after="120"/>
    </w:pPr>
  </w:style>
  <w:style w:type="paragraph" w:customStyle="1" w:styleId="TableContents">
    <w:name w:val="Table Contents"/>
    <w:basedOn w:val="Standard"/>
    <w:rsid w:val="00995868"/>
    <w:pPr>
      <w:suppressLineNumbers/>
    </w:pPr>
  </w:style>
  <w:style w:type="character" w:customStyle="1" w:styleId="CabealhoChar">
    <w:name w:val="Cabeçalho Char"/>
    <w:link w:val="Cabealho"/>
    <w:uiPriority w:val="99"/>
    <w:rsid w:val="00026EB6"/>
    <w:rPr>
      <w:rFonts w:ascii="Myriad Pro" w:hAnsi="Myriad Pro" w:cs="Mangal"/>
      <w:kern w:val="2"/>
      <w:sz w:val="24"/>
      <w:szCs w:val="24"/>
      <w:lang w:eastAsia="zh-CN" w:bidi="hi-IN"/>
    </w:rPr>
  </w:style>
  <w:style w:type="paragraph" w:styleId="Reviso">
    <w:name w:val="Revision"/>
    <w:hidden/>
    <w:uiPriority w:val="99"/>
    <w:semiHidden/>
    <w:rsid w:val="00256558"/>
    <w:rPr>
      <w:rFonts w:ascii="Liberation Serif" w:eastAsia="NSimSun" w:hAnsi="Liberation Serif" w:cs="Mangal"/>
      <w:kern w:val="2"/>
      <w:sz w:val="24"/>
      <w:szCs w:val="21"/>
      <w:lang w:eastAsia="zh-CN" w:bidi="hi-IN"/>
    </w:rPr>
  </w:style>
  <w:style w:type="character" w:customStyle="1" w:styleId="RodapChar">
    <w:name w:val="Rodapé Char"/>
    <w:basedOn w:val="Fontepargpadro"/>
    <w:link w:val="Rodap"/>
    <w:qFormat/>
    <w:rsid w:val="001D1276"/>
    <w:rPr>
      <w:rFonts w:ascii="Myriad Pro" w:hAnsi="Myriad Pro" w:cs="Mangal"/>
      <w:kern w:val="2"/>
      <w:sz w:val="24"/>
      <w:szCs w:val="24"/>
      <w:lang w:eastAsia="zh-CN" w:bidi="hi-IN"/>
    </w:rPr>
  </w:style>
  <w:style w:type="paragraph" w:customStyle="1" w:styleId="Corpodetexto1">
    <w:name w:val="Corpo de texto1"/>
    <w:basedOn w:val="Normal"/>
    <w:rsid w:val="002C418E"/>
    <w:pPr>
      <w:suppressAutoHyphens/>
      <w:spacing w:after="140" w:line="288" w:lineRule="auto"/>
      <w:jc w:val="left"/>
    </w:pPr>
    <w:rPr>
      <w:rFonts w:ascii="Times New Roman" w:eastAsia="Times New Roman" w:hAnsi="Times New Roman" w:cs="Times New Roman"/>
      <w:kern w:val="0"/>
      <w:sz w:val="20"/>
      <w:szCs w:val="20"/>
      <w:lang w:bidi="ar-SA"/>
    </w:rPr>
  </w:style>
  <w:style w:type="character" w:customStyle="1" w:styleId="PargrafodaListaChar">
    <w:name w:val="Parágrafo da Lista Char"/>
    <w:aliases w:val="Segundo Char,Due date Char"/>
    <w:link w:val="PargrafodaLista"/>
    <w:uiPriority w:val="34"/>
    <w:qFormat/>
    <w:rsid w:val="00F5746D"/>
    <w:rPr>
      <w:rFonts w:ascii="Liberation Serif" w:eastAsia="NSimSun" w:hAnsi="Liberation Serif" w:cs="Arial"/>
      <w:kern w:val="2"/>
      <w:sz w:val="24"/>
      <w:szCs w:val="24"/>
      <w:lang w:eastAsia="zh-CN" w:bidi="hi-IN"/>
    </w:rPr>
  </w:style>
  <w:style w:type="character" w:customStyle="1" w:styleId="Ttulo3Char">
    <w:name w:val="Título 3 Char"/>
    <w:basedOn w:val="Fontepargpadro"/>
    <w:link w:val="Ttulo3"/>
    <w:rsid w:val="005D7239"/>
    <w:rPr>
      <w:rFonts w:ascii="Arial" w:eastAsia="Arial" w:hAnsi="Arial" w:cs="Arial"/>
      <w:b/>
      <w:sz w:val="28"/>
      <w:szCs w:val="28"/>
      <w:lang w:eastAsia="zh-CN" w:bidi="hi-IN"/>
    </w:rPr>
  </w:style>
  <w:style w:type="character" w:customStyle="1" w:styleId="Ttulo4Char">
    <w:name w:val="Título 4 Char"/>
    <w:basedOn w:val="Fontepargpadro"/>
    <w:link w:val="Ttulo4"/>
    <w:rsid w:val="005D7239"/>
    <w:rPr>
      <w:rFonts w:ascii="Arial" w:eastAsia="Arial" w:hAnsi="Arial" w:cs="Arial"/>
      <w:b/>
      <w:sz w:val="24"/>
      <w:szCs w:val="24"/>
      <w:lang w:eastAsia="zh-CN" w:bidi="hi-IN"/>
    </w:rPr>
  </w:style>
  <w:style w:type="character" w:customStyle="1" w:styleId="Ttulo5Char">
    <w:name w:val="Título 5 Char"/>
    <w:basedOn w:val="Fontepargpadro"/>
    <w:link w:val="Ttulo5"/>
    <w:rsid w:val="005D7239"/>
    <w:rPr>
      <w:rFonts w:ascii="Arial" w:eastAsia="Arial" w:hAnsi="Arial" w:cs="Arial"/>
      <w:b/>
      <w:sz w:val="22"/>
      <w:szCs w:val="22"/>
      <w:lang w:eastAsia="zh-CN" w:bidi="hi-IN"/>
    </w:rPr>
  </w:style>
  <w:style w:type="character" w:customStyle="1" w:styleId="Ttulo6Char">
    <w:name w:val="Título 6 Char"/>
    <w:basedOn w:val="Fontepargpadro"/>
    <w:link w:val="Ttulo6"/>
    <w:rsid w:val="005D7239"/>
    <w:rPr>
      <w:rFonts w:ascii="Arial" w:eastAsia="Arial" w:hAnsi="Arial" w:cs="Arial"/>
      <w:b/>
      <w:lang w:eastAsia="zh-CN" w:bidi="hi-IN"/>
    </w:rPr>
  </w:style>
  <w:style w:type="character" w:customStyle="1" w:styleId="LinkdaInternet">
    <w:name w:val="Link da Internet"/>
    <w:rsid w:val="005D7239"/>
    <w:rPr>
      <w:color w:val="000080"/>
      <w:u w:val="single"/>
    </w:rPr>
  </w:style>
  <w:style w:type="character" w:customStyle="1" w:styleId="ncoradanotadefim">
    <w:name w:val="Âncora da nota de fim"/>
    <w:rsid w:val="005D7239"/>
    <w:rPr>
      <w:vertAlign w:val="superscript"/>
    </w:rPr>
  </w:style>
  <w:style w:type="character" w:customStyle="1" w:styleId="Marcas">
    <w:name w:val="Marcas"/>
    <w:qFormat/>
    <w:rsid w:val="005D7239"/>
    <w:rPr>
      <w:rFonts w:ascii="OpenSymbol" w:eastAsia="OpenSymbol" w:hAnsi="OpenSymbol" w:cs="OpenSymbol"/>
    </w:rPr>
  </w:style>
  <w:style w:type="character" w:customStyle="1" w:styleId="ListLabel1">
    <w:name w:val="ListLabel 1"/>
    <w:qFormat/>
    <w:rsid w:val="005D7239"/>
    <w:rPr>
      <w:rFonts w:ascii="Arial" w:hAnsi="Arial" w:cs="OpenSymbol"/>
      <w:b w:val="0"/>
      <w:sz w:val="19"/>
    </w:rPr>
  </w:style>
  <w:style w:type="character" w:customStyle="1" w:styleId="ListLabel2">
    <w:name w:val="ListLabel 2"/>
    <w:qFormat/>
    <w:rsid w:val="005D7239"/>
    <w:rPr>
      <w:rFonts w:cs="OpenSymbol"/>
    </w:rPr>
  </w:style>
  <w:style w:type="character" w:customStyle="1" w:styleId="ListLabel3">
    <w:name w:val="ListLabel 3"/>
    <w:qFormat/>
    <w:rsid w:val="005D7239"/>
    <w:rPr>
      <w:rFonts w:cs="OpenSymbol"/>
    </w:rPr>
  </w:style>
  <w:style w:type="character" w:customStyle="1" w:styleId="ListLabel4">
    <w:name w:val="ListLabel 4"/>
    <w:qFormat/>
    <w:rsid w:val="005D7239"/>
    <w:rPr>
      <w:rFonts w:cs="OpenSymbol"/>
    </w:rPr>
  </w:style>
  <w:style w:type="character" w:customStyle="1" w:styleId="ListLabel5">
    <w:name w:val="ListLabel 5"/>
    <w:qFormat/>
    <w:rsid w:val="005D7239"/>
    <w:rPr>
      <w:rFonts w:cs="OpenSymbol"/>
    </w:rPr>
  </w:style>
  <w:style w:type="character" w:customStyle="1" w:styleId="ListLabel6">
    <w:name w:val="ListLabel 6"/>
    <w:qFormat/>
    <w:rsid w:val="005D7239"/>
    <w:rPr>
      <w:rFonts w:cs="OpenSymbol"/>
    </w:rPr>
  </w:style>
  <w:style w:type="character" w:customStyle="1" w:styleId="ListLabel7">
    <w:name w:val="ListLabel 7"/>
    <w:qFormat/>
    <w:rsid w:val="005D7239"/>
    <w:rPr>
      <w:rFonts w:cs="OpenSymbol"/>
    </w:rPr>
  </w:style>
  <w:style w:type="character" w:customStyle="1" w:styleId="ListLabel8">
    <w:name w:val="ListLabel 8"/>
    <w:qFormat/>
    <w:rsid w:val="005D7239"/>
    <w:rPr>
      <w:rFonts w:cs="OpenSymbol"/>
    </w:rPr>
  </w:style>
  <w:style w:type="character" w:customStyle="1" w:styleId="ListLabel9">
    <w:name w:val="ListLabel 9"/>
    <w:qFormat/>
    <w:rsid w:val="005D7239"/>
    <w:rPr>
      <w:rFonts w:cs="OpenSymbol"/>
    </w:rPr>
  </w:style>
  <w:style w:type="character" w:customStyle="1" w:styleId="ListLabel10">
    <w:name w:val="ListLabel 10"/>
    <w:qFormat/>
    <w:rsid w:val="005D7239"/>
    <w:rPr>
      <w:rFonts w:ascii="Arial" w:hAnsi="Arial" w:cs="OpenSymbol"/>
      <w:b w:val="0"/>
      <w:sz w:val="19"/>
    </w:rPr>
  </w:style>
  <w:style w:type="character" w:customStyle="1" w:styleId="ListLabel11">
    <w:name w:val="ListLabel 11"/>
    <w:qFormat/>
    <w:rsid w:val="005D7239"/>
    <w:rPr>
      <w:rFonts w:cs="OpenSymbol"/>
    </w:rPr>
  </w:style>
  <w:style w:type="character" w:customStyle="1" w:styleId="ListLabel12">
    <w:name w:val="ListLabel 12"/>
    <w:qFormat/>
    <w:rsid w:val="005D7239"/>
    <w:rPr>
      <w:rFonts w:cs="OpenSymbol"/>
    </w:rPr>
  </w:style>
  <w:style w:type="character" w:customStyle="1" w:styleId="ListLabel13">
    <w:name w:val="ListLabel 13"/>
    <w:qFormat/>
    <w:rsid w:val="005D7239"/>
    <w:rPr>
      <w:rFonts w:cs="OpenSymbol"/>
    </w:rPr>
  </w:style>
  <w:style w:type="character" w:customStyle="1" w:styleId="ListLabel14">
    <w:name w:val="ListLabel 14"/>
    <w:qFormat/>
    <w:rsid w:val="005D7239"/>
    <w:rPr>
      <w:rFonts w:cs="OpenSymbol"/>
    </w:rPr>
  </w:style>
  <w:style w:type="character" w:customStyle="1" w:styleId="ListLabel15">
    <w:name w:val="ListLabel 15"/>
    <w:qFormat/>
    <w:rsid w:val="005D7239"/>
    <w:rPr>
      <w:rFonts w:cs="OpenSymbol"/>
    </w:rPr>
  </w:style>
  <w:style w:type="character" w:customStyle="1" w:styleId="ListLabel16">
    <w:name w:val="ListLabel 16"/>
    <w:qFormat/>
    <w:rsid w:val="005D7239"/>
    <w:rPr>
      <w:rFonts w:cs="OpenSymbol"/>
    </w:rPr>
  </w:style>
  <w:style w:type="character" w:customStyle="1" w:styleId="ListLabel17">
    <w:name w:val="ListLabel 17"/>
    <w:qFormat/>
    <w:rsid w:val="005D7239"/>
    <w:rPr>
      <w:rFonts w:cs="OpenSymbol"/>
    </w:rPr>
  </w:style>
  <w:style w:type="character" w:customStyle="1" w:styleId="ListLabel18">
    <w:name w:val="ListLabel 18"/>
    <w:qFormat/>
    <w:rsid w:val="005D7239"/>
    <w:rPr>
      <w:rFonts w:cs="OpenSymbol"/>
    </w:rPr>
  </w:style>
  <w:style w:type="character" w:customStyle="1" w:styleId="ListLabel19">
    <w:name w:val="ListLabel 19"/>
    <w:qFormat/>
    <w:rsid w:val="005D7239"/>
    <w:rPr>
      <w:rFonts w:ascii="Arial" w:hAnsi="Arial" w:cs="OpenSymbol"/>
      <w:b w:val="0"/>
      <w:sz w:val="19"/>
    </w:rPr>
  </w:style>
  <w:style w:type="character" w:customStyle="1" w:styleId="ListLabel20">
    <w:name w:val="ListLabel 20"/>
    <w:qFormat/>
    <w:rsid w:val="005D7239"/>
    <w:rPr>
      <w:rFonts w:cs="OpenSymbol"/>
    </w:rPr>
  </w:style>
  <w:style w:type="character" w:customStyle="1" w:styleId="ListLabel21">
    <w:name w:val="ListLabel 21"/>
    <w:qFormat/>
    <w:rsid w:val="005D7239"/>
    <w:rPr>
      <w:rFonts w:cs="OpenSymbol"/>
    </w:rPr>
  </w:style>
  <w:style w:type="character" w:customStyle="1" w:styleId="ListLabel22">
    <w:name w:val="ListLabel 22"/>
    <w:qFormat/>
    <w:rsid w:val="005D7239"/>
    <w:rPr>
      <w:rFonts w:cs="OpenSymbol"/>
    </w:rPr>
  </w:style>
  <w:style w:type="character" w:customStyle="1" w:styleId="ListLabel23">
    <w:name w:val="ListLabel 23"/>
    <w:qFormat/>
    <w:rsid w:val="005D7239"/>
    <w:rPr>
      <w:rFonts w:cs="OpenSymbol"/>
    </w:rPr>
  </w:style>
  <w:style w:type="character" w:customStyle="1" w:styleId="ListLabel24">
    <w:name w:val="ListLabel 24"/>
    <w:qFormat/>
    <w:rsid w:val="005D7239"/>
    <w:rPr>
      <w:rFonts w:cs="OpenSymbol"/>
    </w:rPr>
  </w:style>
  <w:style w:type="character" w:customStyle="1" w:styleId="ListLabel25">
    <w:name w:val="ListLabel 25"/>
    <w:qFormat/>
    <w:rsid w:val="005D7239"/>
    <w:rPr>
      <w:rFonts w:cs="OpenSymbol"/>
    </w:rPr>
  </w:style>
  <w:style w:type="character" w:customStyle="1" w:styleId="ListLabel26">
    <w:name w:val="ListLabel 26"/>
    <w:qFormat/>
    <w:rsid w:val="005D7239"/>
    <w:rPr>
      <w:rFonts w:cs="OpenSymbol"/>
    </w:rPr>
  </w:style>
  <w:style w:type="character" w:customStyle="1" w:styleId="ListLabel27">
    <w:name w:val="ListLabel 27"/>
    <w:qFormat/>
    <w:rsid w:val="005D7239"/>
    <w:rPr>
      <w:rFonts w:cs="OpenSymbol"/>
    </w:rPr>
  </w:style>
  <w:style w:type="character" w:customStyle="1" w:styleId="ListLabel28">
    <w:name w:val="ListLabel 28"/>
    <w:qFormat/>
    <w:rsid w:val="005D7239"/>
    <w:rPr>
      <w:rFonts w:ascii="Arial" w:hAnsi="Arial" w:cs="OpenSymbol"/>
    </w:rPr>
  </w:style>
  <w:style w:type="character" w:customStyle="1" w:styleId="ListLabel29">
    <w:name w:val="ListLabel 29"/>
    <w:qFormat/>
    <w:rsid w:val="005D7239"/>
    <w:rPr>
      <w:rFonts w:cs="OpenSymbol"/>
    </w:rPr>
  </w:style>
  <w:style w:type="character" w:customStyle="1" w:styleId="ListLabel30">
    <w:name w:val="ListLabel 30"/>
    <w:qFormat/>
    <w:rsid w:val="005D7239"/>
    <w:rPr>
      <w:rFonts w:cs="OpenSymbol"/>
    </w:rPr>
  </w:style>
  <w:style w:type="character" w:customStyle="1" w:styleId="ListLabel31">
    <w:name w:val="ListLabel 31"/>
    <w:qFormat/>
    <w:rsid w:val="005D7239"/>
    <w:rPr>
      <w:rFonts w:cs="OpenSymbol"/>
    </w:rPr>
  </w:style>
  <w:style w:type="character" w:customStyle="1" w:styleId="ListLabel32">
    <w:name w:val="ListLabel 32"/>
    <w:qFormat/>
    <w:rsid w:val="005D7239"/>
    <w:rPr>
      <w:rFonts w:cs="OpenSymbol"/>
    </w:rPr>
  </w:style>
  <w:style w:type="character" w:customStyle="1" w:styleId="ListLabel33">
    <w:name w:val="ListLabel 33"/>
    <w:qFormat/>
    <w:rsid w:val="005D7239"/>
    <w:rPr>
      <w:rFonts w:cs="OpenSymbol"/>
    </w:rPr>
  </w:style>
  <w:style w:type="character" w:customStyle="1" w:styleId="ListLabel34">
    <w:name w:val="ListLabel 34"/>
    <w:qFormat/>
    <w:rsid w:val="005D7239"/>
    <w:rPr>
      <w:rFonts w:cs="OpenSymbol"/>
    </w:rPr>
  </w:style>
  <w:style w:type="character" w:customStyle="1" w:styleId="ListLabel35">
    <w:name w:val="ListLabel 35"/>
    <w:qFormat/>
    <w:rsid w:val="005D7239"/>
    <w:rPr>
      <w:rFonts w:cs="OpenSymbol"/>
    </w:rPr>
  </w:style>
  <w:style w:type="character" w:customStyle="1" w:styleId="ListLabel36">
    <w:name w:val="ListLabel 36"/>
    <w:qFormat/>
    <w:rsid w:val="005D7239"/>
    <w:rPr>
      <w:rFonts w:cs="OpenSymbol"/>
    </w:rPr>
  </w:style>
  <w:style w:type="character" w:customStyle="1" w:styleId="ListLabel37">
    <w:name w:val="ListLabel 37"/>
    <w:qFormat/>
    <w:rsid w:val="005D7239"/>
    <w:rPr>
      <w:rFonts w:ascii="Arial" w:eastAsia="Arial Narrow" w:hAnsi="Arial" w:cs="Arial Narrow"/>
      <w:b w:val="0"/>
      <w:i w:val="0"/>
      <w:caps w:val="0"/>
      <w:smallCaps w:val="0"/>
      <w:strike w:val="0"/>
      <w:dstrike w:val="0"/>
      <w:color w:val="000000"/>
      <w:position w:val="0"/>
      <w:sz w:val="19"/>
      <w:szCs w:val="19"/>
      <w:u w:val="none"/>
      <w:vertAlign w:val="baseline"/>
    </w:rPr>
  </w:style>
  <w:style w:type="character" w:customStyle="1" w:styleId="ListLabel38">
    <w:name w:val="ListLabel 38"/>
    <w:qFormat/>
    <w:rsid w:val="005D7239"/>
    <w:rPr>
      <w:rFonts w:ascii="Arial" w:eastAsia="Arial Narrow" w:hAnsi="Arial" w:cs="Arial Narrow"/>
      <w:b w:val="0"/>
      <w:i w:val="0"/>
      <w:caps w:val="0"/>
      <w:smallCaps w:val="0"/>
      <w:strike w:val="0"/>
      <w:dstrike w:val="0"/>
      <w:color w:val="000000"/>
      <w:position w:val="0"/>
      <w:sz w:val="19"/>
      <w:szCs w:val="19"/>
      <w:u w:val="none"/>
      <w:vertAlign w:val="baseline"/>
    </w:rPr>
  </w:style>
  <w:style w:type="paragraph" w:styleId="Ttulo">
    <w:name w:val="Title"/>
    <w:basedOn w:val="LO-normal0"/>
    <w:next w:val="Corpodetexto"/>
    <w:link w:val="TtuloChar"/>
    <w:qFormat/>
    <w:rsid w:val="005D7239"/>
    <w:pPr>
      <w:keepNext/>
      <w:keepLines/>
      <w:spacing w:before="480" w:after="120"/>
    </w:pPr>
    <w:rPr>
      <w:b/>
      <w:sz w:val="72"/>
      <w:szCs w:val="72"/>
    </w:rPr>
  </w:style>
  <w:style w:type="character" w:customStyle="1" w:styleId="TtuloChar">
    <w:name w:val="Título Char"/>
    <w:basedOn w:val="Fontepargpadro"/>
    <w:link w:val="Ttulo"/>
    <w:rsid w:val="005D7239"/>
    <w:rPr>
      <w:rFonts w:ascii="Arial" w:eastAsia="Arial" w:hAnsi="Arial" w:cs="Arial"/>
      <w:b/>
      <w:sz w:val="72"/>
      <w:szCs w:val="72"/>
      <w:lang w:eastAsia="zh-CN" w:bidi="hi-IN"/>
    </w:rPr>
  </w:style>
  <w:style w:type="character" w:customStyle="1" w:styleId="CorpodetextoChar">
    <w:name w:val="Corpo de texto Char"/>
    <w:basedOn w:val="Fontepargpadro"/>
    <w:link w:val="Corpodetexto"/>
    <w:rsid w:val="005D7239"/>
    <w:rPr>
      <w:rFonts w:ascii="Liberation Serif" w:eastAsia="NSimSun" w:hAnsi="Liberation Serif" w:cs="Arial"/>
      <w:kern w:val="2"/>
      <w:sz w:val="24"/>
      <w:szCs w:val="24"/>
      <w:lang w:eastAsia="zh-CN" w:bidi="hi-IN"/>
    </w:rPr>
  </w:style>
  <w:style w:type="paragraph" w:customStyle="1" w:styleId="LO-normal0">
    <w:name w:val="LO-normal"/>
    <w:qFormat/>
    <w:rsid w:val="005D7239"/>
    <w:rPr>
      <w:rFonts w:ascii="Arial" w:eastAsia="Arial" w:hAnsi="Arial" w:cs="Arial"/>
      <w:sz w:val="22"/>
      <w:szCs w:val="22"/>
      <w:lang w:eastAsia="zh-CN" w:bidi="hi-IN"/>
    </w:rPr>
  </w:style>
  <w:style w:type="paragraph" w:styleId="Subttulo">
    <w:name w:val="Subtitle"/>
    <w:basedOn w:val="LO-normal0"/>
    <w:next w:val="Normal"/>
    <w:link w:val="SubttuloChar"/>
    <w:qFormat/>
    <w:rsid w:val="005D723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5D7239"/>
    <w:rPr>
      <w:rFonts w:ascii="Georgia" w:eastAsia="Georgia" w:hAnsi="Georgia" w:cs="Georgia"/>
      <w:i/>
      <w:color w:val="666666"/>
      <w:sz w:val="48"/>
      <w:szCs w:val="48"/>
      <w:lang w:eastAsia="zh-CN" w:bidi="hi-IN"/>
    </w:rPr>
  </w:style>
  <w:style w:type="character" w:customStyle="1" w:styleId="TextodenotaderodapChar">
    <w:name w:val="Texto de nota de rodapé Char"/>
    <w:basedOn w:val="Fontepargpadro"/>
    <w:link w:val="Textodenotaderodap"/>
    <w:rsid w:val="005D7239"/>
    <w:rPr>
      <w:rFonts w:ascii="Liberation Serif" w:eastAsia="NSimSun" w:hAnsi="Liberation Serif" w:cs="Arial"/>
      <w:kern w:val="2"/>
      <w:lang w:eastAsia="zh-CN" w:bidi="hi-IN"/>
    </w:rPr>
  </w:style>
  <w:style w:type="paragraph" w:customStyle="1" w:styleId="Contedodoquadro">
    <w:name w:val="Conteúdo do quadro"/>
    <w:basedOn w:val="Normal"/>
    <w:qFormat/>
    <w:rsid w:val="005D7239"/>
    <w:pPr>
      <w:widowControl w:val="0"/>
      <w:spacing w:line="276" w:lineRule="auto"/>
      <w:jc w:val="left"/>
    </w:pPr>
    <w:rPr>
      <w:rFonts w:ascii="Arial" w:eastAsia="Arial" w:hAnsi="Arial"/>
      <w:kern w:val="0"/>
      <w:sz w:val="22"/>
      <w:szCs w:val="22"/>
    </w:rPr>
  </w:style>
  <w:style w:type="character" w:customStyle="1" w:styleId="RecuodecorpodetextoChar">
    <w:name w:val="Recuo de corpo de texto Char"/>
    <w:basedOn w:val="Fontepargpadro"/>
    <w:link w:val="Recuodecorpodetexto"/>
    <w:uiPriority w:val="99"/>
    <w:rsid w:val="005D7239"/>
    <w:rPr>
      <w:rFonts w:ascii="Liberation Serif" w:eastAsia="NSimSun" w:hAnsi="Liberation Serif" w:cs="Arial"/>
      <w:kern w:val="2"/>
      <w:shd w:val="clear" w:color="auto" w:fill="FFFFCC"/>
      <w:lang w:eastAsia="zh-CN" w:bidi="hi-IN"/>
    </w:rPr>
  </w:style>
  <w:style w:type="table" w:customStyle="1" w:styleId="Tabelacomgrade1">
    <w:name w:val="Tabela com grade1"/>
    <w:basedOn w:val="Tabelanormal"/>
    <w:next w:val="Tabelacomgrade"/>
    <w:uiPriority w:val="39"/>
    <w:rsid w:val="005D7239"/>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D7239"/>
    <w:pPr>
      <w:autoSpaceDE w:val="0"/>
      <w:autoSpaceDN w:val="0"/>
      <w:adjustRightInd w:val="0"/>
    </w:pPr>
    <w:rPr>
      <w:rFonts w:ascii="Arial" w:eastAsiaTheme="minorHAnsi" w:hAnsi="Arial" w:cs="Arial"/>
      <w:color w:val="000000"/>
      <w:sz w:val="24"/>
      <w:szCs w:val="24"/>
      <w:lang w:eastAsia="en-US"/>
    </w:rPr>
  </w:style>
  <w:style w:type="character" w:customStyle="1" w:styleId="CitaoChar">
    <w:name w:val="Citação Char"/>
    <w:basedOn w:val="Fontepargpadro"/>
    <w:link w:val="Citao"/>
    <w:rsid w:val="005D7239"/>
    <w:rPr>
      <w:rFonts w:ascii="Arial" w:eastAsia="Calibri" w:hAnsi="Arial" w:cs="Arial"/>
      <w:i/>
      <w:iCs/>
      <w:color w:val="000000"/>
      <w:kern w:val="2"/>
      <w:szCs w:val="24"/>
      <w:shd w:val="clear" w:color="auto" w:fill="FFFFCC"/>
      <w:lang w:eastAsia="en-US" w:bidi="hi-IN"/>
    </w:rPr>
  </w:style>
  <w:style w:type="character" w:styleId="Nmerodepgina">
    <w:name w:val="page number"/>
    <w:basedOn w:val="Fontepargpadro"/>
    <w:semiHidden/>
    <w:rsid w:val="005D7239"/>
  </w:style>
  <w:style w:type="paragraph" w:customStyle="1" w:styleId="subitem1">
    <w:name w:val="subitem1"/>
    <w:basedOn w:val="Normal"/>
    <w:uiPriority w:val="99"/>
    <w:semiHidden/>
    <w:rsid w:val="005D7239"/>
    <w:pPr>
      <w:spacing w:before="100" w:beforeAutospacing="1" w:after="100" w:afterAutospacing="1"/>
      <w:jc w:val="left"/>
    </w:pPr>
    <w:rPr>
      <w:rFonts w:ascii="Times New Roman" w:eastAsia="Calibri" w:hAnsi="Times New Roman" w:cs="Times New Roman"/>
      <w:kern w:val="0"/>
      <w:lang w:eastAsia="pt-BR" w:bidi="ar-SA"/>
    </w:rPr>
  </w:style>
  <w:style w:type="paragraph" w:styleId="Recuodecorpodetexto2">
    <w:name w:val="Body Text Indent 2"/>
    <w:basedOn w:val="Normal"/>
    <w:link w:val="Recuodecorpodetexto2Char"/>
    <w:uiPriority w:val="99"/>
    <w:semiHidden/>
    <w:unhideWhenUsed/>
    <w:rsid w:val="00E071DC"/>
    <w:pPr>
      <w:spacing w:after="120" w:line="480" w:lineRule="auto"/>
      <w:ind w:left="283"/>
    </w:pPr>
    <w:rPr>
      <w:rFonts w:cs="Mangal"/>
      <w:szCs w:val="21"/>
    </w:rPr>
  </w:style>
  <w:style w:type="character" w:customStyle="1" w:styleId="Recuodecorpodetexto2Char">
    <w:name w:val="Recuo de corpo de texto 2 Char"/>
    <w:basedOn w:val="Fontepargpadro"/>
    <w:link w:val="Recuodecorpodetexto2"/>
    <w:uiPriority w:val="99"/>
    <w:semiHidden/>
    <w:rsid w:val="00E071DC"/>
    <w:rPr>
      <w:rFonts w:ascii="Liberation Serif" w:eastAsia="NSimSun" w:hAnsi="Liberation Serif" w:cs="Mangal"/>
      <w:kern w:val="2"/>
      <w:sz w:val="24"/>
      <w:szCs w:val="21"/>
      <w:lang w:eastAsia="zh-CN" w:bidi="hi-IN"/>
    </w:rPr>
  </w:style>
  <w:style w:type="character" w:customStyle="1" w:styleId="hgkelc">
    <w:name w:val="hgkelc"/>
    <w:rsid w:val="00413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9135">
      <w:bodyDiv w:val="1"/>
      <w:marLeft w:val="0"/>
      <w:marRight w:val="0"/>
      <w:marTop w:val="0"/>
      <w:marBottom w:val="0"/>
      <w:divBdr>
        <w:top w:val="none" w:sz="0" w:space="0" w:color="auto"/>
        <w:left w:val="none" w:sz="0" w:space="0" w:color="auto"/>
        <w:bottom w:val="none" w:sz="0" w:space="0" w:color="auto"/>
        <w:right w:val="none" w:sz="0" w:space="0" w:color="auto"/>
      </w:divBdr>
    </w:div>
    <w:div w:id="257370852">
      <w:bodyDiv w:val="1"/>
      <w:marLeft w:val="0"/>
      <w:marRight w:val="0"/>
      <w:marTop w:val="0"/>
      <w:marBottom w:val="0"/>
      <w:divBdr>
        <w:top w:val="none" w:sz="0" w:space="0" w:color="auto"/>
        <w:left w:val="none" w:sz="0" w:space="0" w:color="auto"/>
        <w:bottom w:val="none" w:sz="0" w:space="0" w:color="auto"/>
        <w:right w:val="none" w:sz="0" w:space="0" w:color="auto"/>
      </w:divBdr>
    </w:div>
    <w:div w:id="407968628">
      <w:bodyDiv w:val="1"/>
      <w:marLeft w:val="0"/>
      <w:marRight w:val="0"/>
      <w:marTop w:val="0"/>
      <w:marBottom w:val="0"/>
      <w:divBdr>
        <w:top w:val="none" w:sz="0" w:space="0" w:color="auto"/>
        <w:left w:val="none" w:sz="0" w:space="0" w:color="auto"/>
        <w:bottom w:val="none" w:sz="0" w:space="0" w:color="auto"/>
        <w:right w:val="none" w:sz="0" w:space="0" w:color="auto"/>
      </w:divBdr>
    </w:div>
    <w:div w:id="518085797">
      <w:bodyDiv w:val="1"/>
      <w:marLeft w:val="0"/>
      <w:marRight w:val="0"/>
      <w:marTop w:val="0"/>
      <w:marBottom w:val="0"/>
      <w:divBdr>
        <w:top w:val="none" w:sz="0" w:space="0" w:color="auto"/>
        <w:left w:val="none" w:sz="0" w:space="0" w:color="auto"/>
        <w:bottom w:val="none" w:sz="0" w:space="0" w:color="auto"/>
        <w:right w:val="none" w:sz="0" w:space="0" w:color="auto"/>
      </w:divBdr>
    </w:div>
    <w:div w:id="558252623">
      <w:bodyDiv w:val="1"/>
      <w:marLeft w:val="0"/>
      <w:marRight w:val="0"/>
      <w:marTop w:val="0"/>
      <w:marBottom w:val="0"/>
      <w:divBdr>
        <w:top w:val="none" w:sz="0" w:space="0" w:color="auto"/>
        <w:left w:val="none" w:sz="0" w:space="0" w:color="auto"/>
        <w:bottom w:val="none" w:sz="0" w:space="0" w:color="auto"/>
        <w:right w:val="none" w:sz="0" w:space="0" w:color="auto"/>
      </w:divBdr>
    </w:div>
    <w:div w:id="562567527">
      <w:bodyDiv w:val="1"/>
      <w:marLeft w:val="0"/>
      <w:marRight w:val="0"/>
      <w:marTop w:val="0"/>
      <w:marBottom w:val="0"/>
      <w:divBdr>
        <w:top w:val="none" w:sz="0" w:space="0" w:color="auto"/>
        <w:left w:val="none" w:sz="0" w:space="0" w:color="auto"/>
        <w:bottom w:val="none" w:sz="0" w:space="0" w:color="auto"/>
        <w:right w:val="none" w:sz="0" w:space="0" w:color="auto"/>
      </w:divBdr>
      <w:divsChild>
        <w:div w:id="302463485">
          <w:marLeft w:val="0"/>
          <w:marRight w:val="0"/>
          <w:marTop w:val="0"/>
          <w:marBottom w:val="0"/>
          <w:divBdr>
            <w:top w:val="none" w:sz="0" w:space="0" w:color="auto"/>
            <w:left w:val="none" w:sz="0" w:space="0" w:color="auto"/>
            <w:bottom w:val="none" w:sz="0" w:space="0" w:color="auto"/>
            <w:right w:val="none" w:sz="0" w:space="0" w:color="auto"/>
          </w:divBdr>
        </w:div>
        <w:div w:id="785269518">
          <w:marLeft w:val="0"/>
          <w:marRight w:val="0"/>
          <w:marTop w:val="0"/>
          <w:marBottom w:val="0"/>
          <w:divBdr>
            <w:top w:val="none" w:sz="0" w:space="0" w:color="auto"/>
            <w:left w:val="none" w:sz="0" w:space="0" w:color="auto"/>
            <w:bottom w:val="none" w:sz="0" w:space="0" w:color="auto"/>
            <w:right w:val="none" w:sz="0" w:space="0" w:color="auto"/>
          </w:divBdr>
        </w:div>
      </w:divsChild>
    </w:div>
    <w:div w:id="588004719">
      <w:bodyDiv w:val="1"/>
      <w:marLeft w:val="0"/>
      <w:marRight w:val="0"/>
      <w:marTop w:val="0"/>
      <w:marBottom w:val="0"/>
      <w:divBdr>
        <w:top w:val="none" w:sz="0" w:space="0" w:color="auto"/>
        <w:left w:val="none" w:sz="0" w:space="0" w:color="auto"/>
        <w:bottom w:val="none" w:sz="0" w:space="0" w:color="auto"/>
        <w:right w:val="none" w:sz="0" w:space="0" w:color="auto"/>
      </w:divBdr>
    </w:div>
    <w:div w:id="872689667">
      <w:bodyDiv w:val="1"/>
      <w:marLeft w:val="0"/>
      <w:marRight w:val="0"/>
      <w:marTop w:val="0"/>
      <w:marBottom w:val="0"/>
      <w:divBdr>
        <w:top w:val="none" w:sz="0" w:space="0" w:color="auto"/>
        <w:left w:val="none" w:sz="0" w:space="0" w:color="auto"/>
        <w:bottom w:val="none" w:sz="0" w:space="0" w:color="auto"/>
        <w:right w:val="none" w:sz="0" w:space="0" w:color="auto"/>
      </w:divBdr>
    </w:div>
    <w:div w:id="996567368">
      <w:bodyDiv w:val="1"/>
      <w:marLeft w:val="0"/>
      <w:marRight w:val="0"/>
      <w:marTop w:val="0"/>
      <w:marBottom w:val="0"/>
      <w:divBdr>
        <w:top w:val="none" w:sz="0" w:space="0" w:color="auto"/>
        <w:left w:val="none" w:sz="0" w:space="0" w:color="auto"/>
        <w:bottom w:val="none" w:sz="0" w:space="0" w:color="auto"/>
        <w:right w:val="none" w:sz="0" w:space="0" w:color="auto"/>
      </w:divBdr>
      <w:divsChild>
        <w:div w:id="199324705">
          <w:marLeft w:val="0"/>
          <w:marRight w:val="0"/>
          <w:marTop w:val="0"/>
          <w:marBottom w:val="0"/>
          <w:divBdr>
            <w:top w:val="none" w:sz="0" w:space="0" w:color="auto"/>
            <w:left w:val="none" w:sz="0" w:space="0" w:color="auto"/>
            <w:bottom w:val="none" w:sz="0" w:space="0" w:color="auto"/>
            <w:right w:val="none" w:sz="0" w:space="0" w:color="auto"/>
          </w:divBdr>
        </w:div>
        <w:div w:id="828523190">
          <w:marLeft w:val="0"/>
          <w:marRight w:val="0"/>
          <w:marTop w:val="0"/>
          <w:marBottom w:val="0"/>
          <w:divBdr>
            <w:top w:val="none" w:sz="0" w:space="0" w:color="auto"/>
            <w:left w:val="none" w:sz="0" w:space="0" w:color="auto"/>
            <w:bottom w:val="none" w:sz="0" w:space="0" w:color="auto"/>
            <w:right w:val="none" w:sz="0" w:space="0" w:color="auto"/>
          </w:divBdr>
        </w:div>
        <w:div w:id="1634405987">
          <w:marLeft w:val="0"/>
          <w:marRight w:val="0"/>
          <w:marTop w:val="0"/>
          <w:marBottom w:val="0"/>
          <w:divBdr>
            <w:top w:val="none" w:sz="0" w:space="0" w:color="auto"/>
            <w:left w:val="none" w:sz="0" w:space="0" w:color="auto"/>
            <w:bottom w:val="none" w:sz="0" w:space="0" w:color="auto"/>
            <w:right w:val="none" w:sz="0" w:space="0" w:color="auto"/>
          </w:divBdr>
        </w:div>
      </w:divsChild>
    </w:div>
    <w:div w:id="1091582383">
      <w:bodyDiv w:val="1"/>
      <w:marLeft w:val="0"/>
      <w:marRight w:val="0"/>
      <w:marTop w:val="0"/>
      <w:marBottom w:val="0"/>
      <w:divBdr>
        <w:top w:val="none" w:sz="0" w:space="0" w:color="auto"/>
        <w:left w:val="none" w:sz="0" w:space="0" w:color="auto"/>
        <w:bottom w:val="none" w:sz="0" w:space="0" w:color="auto"/>
        <w:right w:val="none" w:sz="0" w:space="0" w:color="auto"/>
      </w:divBdr>
    </w:div>
    <w:div w:id="1203253846">
      <w:bodyDiv w:val="1"/>
      <w:marLeft w:val="0"/>
      <w:marRight w:val="0"/>
      <w:marTop w:val="0"/>
      <w:marBottom w:val="0"/>
      <w:divBdr>
        <w:top w:val="none" w:sz="0" w:space="0" w:color="auto"/>
        <w:left w:val="none" w:sz="0" w:space="0" w:color="auto"/>
        <w:bottom w:val="none" w:sz="0" w:space="0" w:color="auto"/>
        <w:right w:val="none" w:sz="0" w:space="0" w:color="auto"/>
      </w:divBdr>
    </w:div>
    <w:div w:id="1222715074">
      <w:bodyDiv w:val="1"/>
      <w:marLeft w:val="0"/>
      <w:marRight w:val="0"/>
      <w:marTop w:val="0"/>
      <w:marBottom w:val="0"/>
      <w:divBdr>
        <w:top w:val="none" w:sz="0" w:space="0" w:color="auto"/>
        <w:left w:val="none" w:sz="0" w:space="0" w:color="auto"/>
        <w:bottom w:val="none" w:sz="0" w:space="0" w:color="auto"/>
        <w:right w:val="none" w:sz="0" w:space="0" w:color="auto"/>
      </w:divBdr>
    </w:div>
    <w:div w:id="1241524116">
      <w:bodyDiv w:val="1"/>
      <w:marLeft w:val="0"/>
      <w:marRight w:val="0"/>
      <w:marTop w:val="0"/>
      <w:marBottom w:val="0"/>
      <w:divBdr>
        <w:top w:val="none" w:sz="0" w:space="0" w:color="auto"/>
        <w:left w:val="none" w:sz="0" w:space="0" w:color="auto"/>
        <w:bottom w:val="none" w:sz="0" w:space="0" w:color="auto"/>
        <w:right w:val="none" w:sz="0" w:space="0" w:color="auto"/>
      </w:divBdr>
    </w:div>
    <w:div w:id="1393043346">
      <w:bodyDiv w:val="1"/>
      <w:marLeft w:val="0"/>
      <w:marRight w:val="0"/>
      <w:marTop w:val="0"/>
      <w:marBottom w:val="0"/>
      <w:divBdr>
        <w:top w:val="none" w:sz="0" w:space="0" w:color="auto"/>
        <w:left w:val="none" w:sz="0" w:space="0" w:color="auto"/>
        <w:bottom w:val="none" w:sz="0" w:space="0" w:color="auto"/>
        <w:right w:val="none" w:sz="0" w:space="0" w:color="auto"/>
      </w:divBdr>
    </w:div>
    <w:div w:id="1485197734">
      <w:bodyDiv w:val="1"/>
      <w:marLeft w:val="0"/>
      <w:marRight w:val="0"/>
      <w:marTop w:val="0"/>
      <w:marBottom w:val="0"/>
      <w:divBdr>
        <w:top w:val="none" w:sz="0" w:space="0" w:color="auto"/>
        <w:left w:val="none" w:sz="0" w:space="0" w:color="auto"/>
        <w:bottom w:val="none" w:sz="0" w:space="0" w:color="auto"/>
        <w:right w:val="none" w:sz="0" w:space="0" w:color="auto"/>
      </w:divBdr>
    </w:div>
    <w:div w:id="1535844359">
      <w:bodyDiv w:val="1"/>
      <w:marLeft w:val="0"/>
      <w:marRight w:val="0"/>
      <w:marTop w:val="0"/>
      <w:marBottom w:val="0"/>
      <w:divBdr>
        <w:top w:val="none" w:sz="0" w:space="0" w:color="auto"/>
        <w:left w:val="none" w:sz="0" w:space="0" w:color="auto"/>
        <w:bottom w:val="none" w:sz="0" w:space="0" w:color="auto"/>
        <w:right w:val="none" w:sz="0" w:space="0" w:color="auto"/>
      </w:divBdr>
    </w:div>
    <w:div w:id="1744182173">
      <w:bodyDiv w:val="1"/>
      <w:marLeft w:val="0"/>
      <w:marRight w:val="0"/>
      <w:marTop w:val="0"/>
      <w:marBottom w:val="0"/>
      <w:divBdr>
        <w:top w:val="none" w:sz="0" w:space="0" w:color="auto"/>
        <w:left w:val="none" w:sz="0" w:space="0" w:color="auto"/>
        <w:bottom w:val="none" w:sz="0" w:space="0" w:color="auto"/>
        <w:right w:val="none" w:sz="0" w:space="0" w:color="auto"/>
      </w:divBdr>
    </w:div>
    <w:div w:id="1971549625">
      <w:bodyDiv w:val="1"/>
      <w:marLeft w:val="0"/>
      <w:marRight w:val="0"/>
      <w:marTop w:val="0"/>
      <w:marBottom w:val="0"/>
      <w:divBdr>
        <w:top w:val="none" w:sz="0" w:space="0" w:color="auto"/>
        <w:left w:val="none" w:sz="0" w:space="0" w:color="auto"/>
        <w:bottom w:val="none" w:sz="0" w:space="0" w:color="auto"/>
        <w:right w:val="none" w:sz="0" w:space="0" w:color="auto"/>
      </w:divBdr>
    </w:div>
    <w:div w:id="2050109831">
      <w:bodyDiv w:val="1"/>
      <w:marLeft w:val="0"/>
      <w:marRight w:val="0"/>
      <w:marTop w:val="0"/>
      <w:marBottom w:val="0"/>
      <w:divBdr>
        <w:top w:val="none" w:sz="0" w:space="0" w:color="auto"/>
        <w:left w:val="none" w:sz="0" w:space="0" w:color="auto"/>
        <w:bottom w:val="none" w:sz="0" w:space="0" w:color="auto"/>
        <w:right w:val="none" w:sz="0" w:space="0" w:color="auto"/>
      </w:divBdr>
    </w:div>
    <w:div w:id="2075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mprasparana.pr.gov.br" TargetMode="External"/><Relationship Id="rId18" Type="http://schemas.openxmlformats.org/officeDocument/2006/relationships/hyperlink" Target="http://www.comprasparana.pr.gov.br"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ncp.gov.br/" TargetMode="External"/><Relationship Id="rId17" Type="http://schemas.openxmlformats.org/officeDocument/2006/relationships/hyperlink" Target="https://www.comprasnet.gov.br/seguro/loginPortalFornecedor.as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protocolo.pr.gov.br/spiweb/entrada.do" TargetMode="External"/><Relationship Id="rId20" Type="http://schemas.openxmlformats.org/officeDocument/2006/relationships/hyperlink" Target="https://www.e-protocolo.pr.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mprasnet.gov.br/seguro/loginPortalFornecedor.asp"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reitoria.licitacoes@unioeste.br"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ms.pr.gov.br/gms/loginUsuario.do?action=iniciarProcess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itoria.licitacoes@unioeste.br"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www.unioeste.br/img/logo_unioeste_novo.gif"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D9C8ED37BAF734A8F16903E8D662CA4" ma:contentTypeVersion="17" ma:contentTypeDescription="Crie um novo documento." ma:contentTypeScope="" ma:versionID="cb2da287a8d310f7b6ca5584de1cb605">
  <xsd:schema xmlns:xsd="http://www.w3.org/2001/XMLSchema" xmlns:xs="http://www.w3.org/2001/XMLSchema" xmlns:p="http://schemas.microsoft.com/office/2006/metadata/properties" xmlns:ns2="fb088af7-2961-4f99-aa72-92d305d9cd18" xmlns:ns3="7314426b-9029-4cbd-a2d6-91ee60c3fd99" targetNamespace="http://schemas.microsoft.com/office/2006/metadata/properties" ma:root="true" ma:fieldsID="77e3343a6d6e268c1aadb6fa0598377f" ns2:_="" ns3:_="">
    <xsd:import namespace="fb088af7-2961-4f99-aa72-92d305d9cd18"/>
    <xsd:import namespace="7314426b-9029-4cbd-a2d6-91ee60c3fd9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88af7-2961-4f99-aa72-92d305d9c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91c7d852-6c20-478a-873c-2861375e74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14426b-9029-4cbd-a2d6-91ee60c3fd99"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c9d8feb7-8a93-4c20-b015-23e942d9aefc}" ma:internalName="TaxCatchAll" ma:showField="CatchAllData" ma:web="7314426b-9029-4cbd-a2d6-91ee60c3fd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314426b-9029-4cbd-a2d6-91ee60c3fd99" xsi:nil="true"/>
    <lcf76f155ced4ddcb4097134ff3c332f xmlns="fb088af7-2961-4f99-aa72-92d305d9cd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70F7C8-DA5F-4CB7-AEEC-1AB66C8390AF}">
  <ds:schemaRefs>
    <ds:schemaRef ds:uri="http://schemas.openxmlformats.org/officeDocument/2006/bibliography"/>
  </ds:schemaRefs>
</ds:datastoreItem>
</file>

<file path=customXml/itemProps2.xml><?xml version="1.0" encoding="utf-8"?>
<ds:datastoreItem xmlns:ds="http://schemas.openxmlformats.org/officeDocument/2006/customXml" ds:itemID="{50995160-F703-4A98-9418-D79BF6740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88af7-2961-4f99-aa72-92d305d9cd18"/>
    <ds:schemaRef ds:uri="7314426b-9029-4cbd-a2d6-91ee60c3f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20481-90C7-47D5-B628-151B6C1B4332}">
  <ds:schemaRefs>
    <ds:schemaRef ds:uri="http://schemas.microsoft.com/sharepoint/v3/contenttype/forms"/>
  </ds:schemaRefs>
</ds:datastoreItem>
</file>

<file path=customXml/itemProps4.xml><?xml version="1.0" encoding="utf-8"?>
<ds:datastoreItem xmlns:ds="http://schemas.openxmlformats.org/officeDocument/2006/customXml" ds:itemID="{455672A1-96B1-4751-8F59-3C27CAD3FD72}">
  <ds:schemaRefs>
    <ds:schemaRef ds:uri="http://schemas.microsoft.com/office/2006/metadata/properties"/>
    <ds:schemaRef ds:uri="http://schemas.microsoft.com/office/infopath/2007/PartnerControls"/>
    <ds:schemaRef ds:uri="7314426b-9029-4cbd-a2d6-91ee60c3fd99"/>
    <ds:schemaRef ds:uri="fb088af7-2961-4f99-aa72-92d305d9cd18"/>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34</Pages>
  <Words>16789</Words>
  <Characters>90662</Characters>
  <Application>Microsoft Office Word</Application>
  <DocSecurity>0</DocSecurity>
  <Lines>755</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107237</CharactersWithSpaces>
  <SharedDoc>false</SharedDoc>
  <HLinks>
    <vt:vector size="60" baseType="variant">
      <vt:variant>
        <vt:i4>262245</vt:i4>
      </vt:variant>
      <vt:variant>
        <vt:i4>113</vt:i4>
      </vt:variant>
      <vt:variant>
        <vt:i4>0</vt:i4>
      </vt:variant>
      <vt:variant>
        <vt:i4>5</vt:i4>
      </vt:variant>
      <vt:variant>
        <vt:lpwstr>https://www.e-protocolo.pr.gov.br/</vt:lpwstr>
      </vt:variant>
      <vt:variant>
        <vt:lpwstr>_blank</vt:lpwstr>
      </vt:variant>
      <vt:variant>
        <vt:i4>5570640</vt:i4>
      </vt:variant>
      <vt:variant>
        <vt:i4>104</vt:i4>
      </vt:variant>
      <vt:variant>
        <vt:i4>0</vt:i4>
      </vt:variant>
      <vt:variant>
        <vt:i4>5</vt:i4>
      </vt:variant>
      <vt:variant>
        <vt:lpwstr>https://www.gms.pr.gov.br/gms/loginUsuario.do?action=iniciarProcesso</vt:lpwstr>
      </vt:variant>
      <vt:variant>
        <vt:lpwstr/>
      </vt:variant>
      <vt:variant>
        <vt:i4>2621549</vt:i4>
      </vt:variant>
      <vt:variant>
        <vt:i4>65</vt:i4>
      </vt:variant>
      <vt:variant>
        <vt:i4>0</vt:i4>
      </vt:variant>
      <vt:variant>
        <vt:i4>5</vt:i4>
      </vt:variant>
      <vt:variant>
        <vt:lpwstr>http://www.comprasparana.pr.gov.br/</vt:lpwstr>
      </vt:variant>
      <vt:variant>
        <vt:lpwstr/>
      </vt:variant>
      <vt:variant>
        <vt:i4>7864381</vt:i4>
      </vt:variant>
      <vt:variant>
        <vt:i4>62</vt:i4>
      </vt:variant>
      <vt:variant>
        <vt:i4>0</vt:i4>
      </vt:variant>
      <vt:variant>
        <vt:i4>5</vt:i4>
      </vt:variant>
      <vt:variant>
        <vt:lpwstr>https://www.comprasnet.gov.br/seguro/loginPortalFornecedor.asp</vt:lpwstr>
      </vt:variant>
      <vt:variant>
        <vt:lpwstr/>
      </vt:variant>
      <vt:variant>
        <vt:i4>3932220</vt:i4>
      </vt:variant>
      <vt:variant>
        <vt:i4>33</vt:i4>
      </vt:variant>
      <vt:variant>
        <vt:i4>0</vt:i4>
      </vt:variant>
      <vt:variant>
        <vt:i4>5</vt:i4>
      </vt:variant>
      <vt:variant>
        <vt:lpwstr>https://www.eprotocolo.pr.gov.br/spiweb/entrada.do</vt:lpwstr>
      </vt:variant>
      <vt:variant>
        <vt:lpwstr/>
      </vt:variant>
      <vt:variant>
        <vt:i4>8192000</vt:i4>
      </vt:variant>
      <vt:variant>
        <vt:i4>30</vt:i4>
      </vt:variant>
      <vt:variant>
        <vt:i4>0</vt:i4>
      </vt:variant>
      <vt:variant>
        <vt:i4>5</vt:i4>
      </vt:variant>
      <vt:variant>
        <vt:lpwstr>mailto:reitoria.licitacoes@unioeste.br</vt:lpwstr>
      </vt:variant>
      <vt:variant>
        <vt:lpwstr/>
      </vt:variant>
      <vt:variant>
        <vt:i4>8192000</vt:i4>
      </vt:variant>
      <vt:variant>
        <vt:i4>27</vt:i4>
      </vt:variant>
      <vt:variant>
        <vt:i4>0</vt:i4>
      </vt:variant>
      <vt:variant>
        <vt:i4>5</vt:i4>
      </vt:variant>
      <vt:variant>
        <vt:lpwstr>mailto:reitoria.licitacoes@unioeste.br</vt:lpwstr>
      </vt:variant>
      <vt:variant>
        <vt:lpwstr/>
      </vt:variant>
      <vt:variant>
        <vt:i4>5898307</vt:i4>
      </vt:variant>
      <vt:variant>
        <vt:i4>21</vt:i4>
      </vt:variant>
      <vt:variant>
        <vt:i4>0</vt:i4>
      </vt:variant>
      <vt:variant>
        <vt:i4>5</vt:i4>
      </vt:variant>
      <vt:variant>
        <vt:lpwstr>https://www.comprasparana.pr.gov.br/</vt:lpwstr>
      </vt:variant>
      <vt:variant>
        <vt:lpwstr/>
      </vt:variant>
      <vt:variant>
        <vt:i4>5439566</vt:i4>
      </vt:variant>
      <vt:variant>
        <vt:i4>18</vt:i4>
      </vt:variant>
      <vt:variant>
        <vt:i4>0</vt:i4>
      </vt:variant>
      <vt:variant>
        <vt:i4>5</vt:i4>
      </vt:variant>
      <vt:variant>
        <vt:lpwstr>https://pncp.gov.br/</vt:lpwstr>
      </vt:variant>
      <vt:variant>
        <vt:lpwstr/>
      </vt:variant>
      <vt:variant>
        <vt:i4>7864381</vt:i4>
      </vt:variant>
      <vt:variant>
        <vt:i4>15</vt:i4>
      </vt:variant>
      <vt:variant>
        <vt:i4>0</vt:i4>
      </vt:variant>
      <vt:variant>
        <vt:i4>5</vt:i4>
      </vt:variant>
      <vt:variant>
        <vt:lpwstr>https://www.comprasnet.gov.br/seguro/loginPortalFornecedor.asp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 Andreane Pavelegini Medeiros de Brito</dc:creator>
  <cp:keywords/>
  <cp:lastModifiedBy>Barbara Zanini</cp:lastModifiedBy>
  <cp:revision>36</cp:revision>
  <cp:lastPrinted>2023-11-01T11:49:00Z</cp:lastPrinted>
  <dcterms:created xsi:type="dcterms:W3CDTF">2023-10-31T14:22:00Z</dcterms:created>
  <dcterms:modified xsi:type="dcterms:W3CDTF">2023-11-01T11:49:00Z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0x0101000D9C8ED37BAF734A8F16903E8D662CA4</vt:lpwstr>
  </property>
</Properties>
</file>